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2FC7E" w14:textId="77777777" w:rsidR="00C7777C" w:rsidRPr="00BE5272" w:rsidRDefault="00C7777C" w:rsidP="00C7777C">
      <w:pPr>
        <w:spacing w:after="0" w:afterAutospacing="0"/>
        <w:rPr>
          <w:b/>
          <w:sz w:val="32"/>
        </w:rPr>
      </w:pPr>
      <w:r w:rsidRPr="00BE5272">
        <w:rPr>
          <w:b/>
          <w:sz w:val="32"/>
        </w:rPr>
        <w:t>Native Plants—Good for Your Yard, Good for Our Forests</w:t>
      </w:r>
    </w:p>
    <w:p w14:paraId="5C9D3A20" w14:textId="77777777" w:rsidR="00C7777C" w:rsidRPr="00985B16" w:rsidRDefault="00C7777C" w:rsidP="00C7777C">
      <w:pPr>
        <w:spacing w:after="0" w:afterAutospacing="0"/>
      </w:pPr>
    </w:p>
    <w:p w14:paraId="16CBBAFD" w14:textId="77777777" w:rsidR="00C7777C" w:rsidRPr="002F56DB" w:rsidRDefault="00C7777C" w:rsidP="00C7777C">
      <w:pPr>
        <w:spacing w:after="0" w:afterAutospacing="0"/>
        <w:rPr>
          <w:b/>
          <w:sz w:val="24"/>
        </w:rPr>
      </w:pPr>
      <w:r w:rsidRPr="002F56DB">
        <w:rPr>
          <w:b/>
          <w:sz w:val="24"/>
        </w:rPr>
        <w:t xml:space="preserve">Urban forests are in trouble. </w:t>
      </w:r>
    </w:p>
    <w:p w14:paraId="20D13BD4" w14:textId="77777777" w:rsidR="00C7777C" w:rsidRPr="002F56DB" w:rsidRDefault="00C7777C" w:rsidP="006C3DB4">
      <w:pPr>
        <w:spacing w:before="60" w:after="0" w:afterAutospacing="0"/>
      </w:pPr>
      <w:r w:rsidRPr="002F56DB">
        <w:t xml:space="preserve">An alarming number of trees in </w:t>
      </w:r>
      <w:r w:rsidR="00144A09" w:rsidRPr="002F56DB">
        <w:t>Northwest</w:t>
      </w:r>
      <w:r w:rsidRPr="002F56DB">
        <w:t xml:space="preserve"> urban forests are being lost to development and invasive plants—plants like English ivy, English holly, European hawthorn, and Himalayan blackberry.</w:t>
      </w:r>
    </w:p>
    <w:p w14:paraId="15F0E52C" w14:textId="77777777" w:rsidR="00C7777C" w:rsidRPr="002F56DB" w:rsidRDefault="00C7777C" w:rsidP="00C7777C">
      <w:pPr>
        <w:spacing w:after="0" w:afterAutospacing="0"/>
        <w:rPr>
          <w:sz w:val="16"/>
        </w:rPr>
      </w:pPr>
    </w:p>
    <w:p w14:paraId="55948274" w14:textId="77777777" w:rsidR="00C7777C" w:rsidRPr="002F56DB" w:rsidRDefault="00C7777C" w:rsidP="00C7777C">
      <w:pPr>
        <w:spacing w:after="0" w:afterAutospacing="0"/>
        <w:rPr>
          <w:b/>
          <w:sz w:val="24"/>
        </w:rPr>
      </w:pPr>
      <w:r w:rsidRPr="002F56DB">
        <w:rPr>
          <w:b/>
          <w:sz w:val="24"/>
        </w:rPr>
        <w:t xml:space="preserve">As part of the urban forest, your </w:t>
      </w:r>
      <w:r w:rsidR="007E17AF" w:rsidRPr="002F56DB">
        <w:rPr>
          <w:b/>
          <w:sz w:val="24"/>
        </w:rPr>
        <w:t>landscape</w:t>
      </w:r>
      <w:r w:rsidRPr="002F56DB">
        <w:rPr>
          <w:b/>
          <w:sz w:val="24"/>
        </w:rPr>
        <w:t xml:space="preserve"> can make a difference. </w:t>
      </w:r>
    </w:p>
    <w:p w14:paraId="3D5D8232" w14:textId="77777777" w:rsidR="00C7777C" w:rsidRPr="002F56DB" w:rsidRDefault="00C7777C" w:rsidP="006C3DB4">
      <w:pPr>
        <w:spacing w:before="60" w:after="0" w:afterAutospacing="0"/>
      </w:pPr>
      <w:r w:rsidRPr="002F56DB">
        <w:t>You can contribute to the well-being of our city by removing the invasives in your yard and planting native plants. Here are some of the reasons for creating a native landscape:</w:t>
      </w:r>
    </w:p>
    <w:p w14:paraId="47587AC6" w14:textId="77777777" w:rsidR="00C7777C" w:rsidRPr="002F56DB" w:rsidRDefault="00C7777C" w:rsidP="006C3DB4">
      <w:pPr>
        <w:pStyle w:val="ListParagraph"/>
        <w:numPr>
          <w:ilvl w:val="0"/>
          <w:numId w:val="2"/>
        </w:numPr>
        <w:spacing w:after="0" w:afterAutospacing="0"/>
        <w:ind w:left="360"/>
        <w:contextualSpacing w:val="0"/>
      </w:pPr>
      <w:r w:rsidRPr="002F56DB">
        <w:t>Native plants filter air pollution, absorb CO2, and control soil erosion. They make our city more healthy and livable.</w:t>
      </w:r>
    </w:p>
    <w:p w14:paraId="286AEA21" w14:textId="77777777" w:rsidR="00C7777C" w:rsidRPr="002F56DB" w:rsidRDefault="00C7777C" w:rsidP="006C3DB4">
      <w:pPr>
        <w:pStyle w:val="ListParagraph"/>
        <w:numPr>
          <w:ilvl w:val="0"/>
          <w:numId w:val="2"/>
        </w:numPr>
        <w:spacing w:after="0" w:afterAutospacing="0"/>
        <w:ind w:left="360"/>
        <w:contextualSpacing w:val="0"/>
      </w:pPr>
      <w:r w:rsidRPr="002F56DB">
        <w:t>Native plants attract native birds, butterflies, and beneficial pollinators.</w:t>
      </w:r>
    </w:p>
    <w:p w14:paraId="28A4B28E" w14:textId="77777777" w:rsidR="00C7777C" w:rsidRPr="002F56DB" w:rsidRDefault="00C7777C" w:rsidP="006C3DB4">
      <w:pPr>
        <w:pStyle w:val="ListParagraph"/>
        <w:numPr>
          <w:ilvl w:val="0"/>
          <w:numId w:val="2"/>
        </w:numPr>
        <w:spacing w:after="0" w:afterAutospacing="0"/>
        <w:ind w:left="360"/>
        <w:contextualSpacing w:val="0"/>
      </w:pPr>
      <w:r w:rsidRPr="002F56DB">
        <w:t>Invasive plants that contribute invasive “seed rain” (seeds spread by birds and wind) to nearby forests and other neighboring landscapes can be replaced by native plants that contribute beneficial “seed rain.”</w:t>
      </w:r>
    </w:p>
    <w:p w14:paraId="5162BEC3" w14:textId="77777777" w:rsidR="00C7777C" w:rsidRPr="002F56DB" w:rsidRDefault="00C7777C" w:rsidP="006C3DB4">
      <w:pPr>
        <w:pStyle w:val="ListParagraph"/>
        <w:numPr>
          <w:ilvl w:val="0"/>
          <w:numId w:val="2"/>
        </w:numPr>
        <w:spacing w:after="0" w:afterAutospacing="0"/>
        <w:ind w:left="360"/>
        <w:contextualSpacing w:val="0"/>
      </w:pPr>
      <w:r w:rsidRPr="002F56DB">
        <w:t>Certain rare native plants that are being crowded out by invasives in urban forests need the care of active stewards in backyard habitats.</w:t>
      </w:r>
    </w:p>
    <w:p w14:paraId="543D1C20" w14:textId="77777777" w:rsidR="00C7777C" w:rsidRPr="002F56DB" w:rsidRDefault="00A8430F" w:rsidP="006C3DB4">
      <w:pPr>
        <w:pStyle w:val="ListParagraph"/>
        <w:numPr>
          <w:ilvl w:val="0"/>
          <w:numId w:val="2"/>
        </w:numPr>
        <w:spacing w:after="0" w:afterAutospacing="0"/>
        <w:ind w:left="360"/>
        <w:contextualSpacing w:val="0"/>
      </w:pPr>
      <w:r w:rsidRPr="002F56DB">
        <w:rPr>
          <w:i/>
        </w:rPr>
        <w:t>E</w:t>
      </w:r>
      <w:r w:rsidR="00C7777C" w:rsidRPr="002F56DB">
        <w:rPr>
          <w:i/>
        </w:rPr>
        <w:t>vergreen</w:t>
      </w:r>
      <w:r w:rsidR="0081493D" w:rsidRPr="002F56DB">
        <w:t xml:space="preserve"> plants and healthy soil</w:t>
      </w:r>
      <w:r w:rsidR="00C7777C" w:rsidRPr="002F56DB">
        <w:t xml:space="preserve"> </w:t>
      </w:r>
      <w:r w:rsidRPr="002F56DB">
        <w:t xml:space="preserve">better </w:t>
      </w:r>
      <w:r w:rsidR="00C7777C" w:rsidRPr="002F56DB">
        <w:t xml:space="preserve">hold and filter </w:t>
      </w:r>
      <w:r w:rsidR="0081493D" w:rsidRPr="002F56DB">
        <w:t>stormwater</w:t>
      </w:r>
      <w:r w:rsidR="00C7777C" w:rsidRPr="002F56DB">
        <w:t xml:space="preserve">, reducing winter flooding and the toxic </w:t>
      </w:r>
      <w:r w:rsidR="0081493D" w:rsidRPr="002F56DB">
        <w:t>runoff</w:t>
      </w:r>
      <w:r w:rsidR="00C7777C" w:rsidRPr="002F56DB">
        <w:t xml:space="preserve"> </w:t>
      </w:r>
      <w:r w:rsidR="0081493D" w:rsidRPr="002F56DB">
        <w:t>that overwhelm combined stormwater/</w:t>
      </w:r>
      <w:r w:rsidR="00C7777C" w:rsidRPr="002F56DB">
        <w:t xml:space="preserve">sewage </w:t>
      </w:r>
      <w:r w:rsidR="0081493D" w:rsidRPr="002F56DB">
        <w:t>treatment facilities</w:t>
      </w:r>
      <w:r w:rsidR="00015757" w:rsidRPr="002F56DB">
        <w:t xml:space="preserve">, </w:t>
      </w:r>
      <w:r w:rsidR="0081493D" w:rsidRPr="002F56DB">
        <w:t xml:space="preserve"> </w:t>
      </w:r>
      <w:r w:rsidR="00C7777C" w:rsidRPr="002F56DB">
        <w:t>overflow</w:t>
      </w:r>
      <w:r w:rsidR="00015757" w:rsidRPr="002F56DB">
        <w:t>ing</w:t>
      </w:r>
      <w:r w:rsidR="0081493D" w:rsidRPr="002F56DB">
        <w:t xml:space="preserve"> directly into</w:t>
      </w:r>
      <w:r w:rsidR="00C7777C" w:rsidRPr="002F56DB">
        <w:t xml:space="preserve"> Puget Sound</w:t>
      </w:r>
      <w:r w:rsidR="0081493D" w:rsidRPr="002F56DB">
        <w:t xml:space="preserve"> during heavy rain events</w:t>
      </w:r>
      <w:r w:rsidR="00C7777C" w:rsidRPr="002F56DB">
        <w:t>.</w:t>
      </w:r>
    </w:p>
    <w:p w14:paraId="476CD6EF" w14:textId="77777777" w:rsidR="00C7777C" w:rsidRPr="002F56DB" w:rsidRDefault="00C7777C" w:rsidP="006C3DB4">
      <w:pPr>
        <w:pStyle w:val="ListParagraph"/>
        <w:numPr>
          <w:ilvl w:val="0"/>
          <w:numId w:val="2"/>
        </w:numPr>
        <w:spacing w:after="0" w:afterAutospacing="0"/>
        <w:ind w:left="360"/>
        <w:contextualSpacing w:val="0"/>
      </w:pPr>
      <w:r w:rsidRPr="002F56DB">
        <w:t xml:space="preserve">Non-native landscapes require </w:t>
      </w:r>
      <w:r w:rsidR="00653E30" w:rsidRPr="002F56DB">
        <w:t xml:space="preserve">excessive watering, </w:t>
      </w:r>
      <w:r w:rsidRPr="002F56DB">
        <w:t xml:space="preserve">fertilizing, </w:t>
      </w:r>
      <w:r w:rsidR="00653E30" w:rsidRPr="002F56DB">
        <w:t>and “</w:t>
      </w:r>
      <w:r w:rsidRPr="002F56DB">
        <w:t>mowing and blowing.</w:t>
      </w:r>
      <w:r w:rsidR="00653E30" w:rsidRPr="002F56DB">
        <w:t>”</w:t>
      </w:r>
      <w:r w:rsidRPr="002F56DB">
        <w:t xml:space="preserve"> They can be </w:t>
      </w:r>
      <w:proofErr w:type="gramStart"/>
      <w:r w:rsidR="00653E30" w:rsidRPr="002F56DB">
        <w:t>expensive,</w:t>
      </w:r>
      <w:proofErr w:type="gramEnd"/>
      <w:r w:rsidR="00653E30" w:rsidRPr="002F56DB">
        <w:t xml:space="preserve"> a noise nuisance,</w:t>
      </w:r>
      <w:r w:rsidRPr="002F56DB">
        <w:t xml:space="preserve"> a source of pollution</w:t>
      </w:r>
      <w:r w:rsidR="000536DB" w:rsidRPr="002F56DB">
        <w:t xml:space="preserve"> ingested by the operator</w:t>
      </w:r>
      <w:r w:rsidRPr="002F56DB">
        <w:t xml:space="preserve">, and can take up precious weekend time. Also, </w:t>
      </w:r>
      <w:proofErr w:type="gramStart"/>
      <w:r w:rsidR="00015757" w:rsidRPr="002F56DB">
        <w:t xml:space="preserve">turf installed over compacted soils </w:t>
      </w:r>
      <w:r w:rsidRPr="002F56DB">
        <w:t>do</w:t>
      </w:r>
      <w:proofErr w:type="gramEnd"/>
      <w:r w:rsidRPr="002F56DB">
        <w:t xml:space="preserve"> not absorb much stormwater. </w:t>
      </w:r>
    </w:p>
    <w:p w14:paraId="357E6A76" w14:textId="77777777" w:rsidR="00C7777C" w:rsidRPr="002F56DB" w:rsidRDefault="00C7777C" w:rsidP="006C3DB4">
      <w:pPr>
        <w:pStyle w:val="ListParagraph"/>
        <w:numPr>
          <w:ilvl w:val="0"/>
          <w:numId w:val="2"/>
        </w:numPr>
        <w:spacing w:after="0" w:afterAutospacing="0"/>
        <w:ind w:left="360"/>
        <w:contextualSpacing w:val="0"/>
      </w:pPr>
      <w:r w:rsidRPr="002F56DB">
        <w:t>Like a native forest, your native yard can be beautiful.</w:t>
      </w:r>
    </w:p>
    <w:p w14:paraId="4DC71053" w14:textId="77777777" w:rsidR="00C7777C" w:rsidRPr="002F56DB" w:rsidRDefault="00C7777C" w:rsidP="00BA1496">
      <w:pPr>
        <w:spacing w:before="60" w:after="0" w:afterAutospacing="0"/>
        <w:ind w:left="360"/>
        <w:rPr>
          <w:sz w:val="16"/>
        </w:rPr>
      </w:pPr>
    </w:p>
    <w:p w14:paraId="68CA29B9" w14:textId="77777777" w:rsidR="00C7777C" w:rsidRPr="002F56DB" w:rsidRDefault="00C7777C" w:rsidP="002F56DB">
      <w:pPr>
        <w:spacing w:after="0" w:afterAutospacing="0"/>
        <w:rPr>
          <w:b/>
          <w:sz w:val="24"/>
        </w:rPr>
      </w:pPr>
      <w:r w:rsidRPr="002F56DB">
        <w:rPr>
          <w:b/>
          <w:sz w:val="24"/>
        </w:rPr>
        <w:t xml:space="preserve">Help is available for restoring your yard. </w:t>
      </w:r>
    </w:p>
    <w:p w14:paraId="2EAF9BCA" w14:textId="77777777" w:rsidR="00C7777C" w:rsidRPr="002F56DB" w:rsidRDefault="00C7777C" w:rsidP="00344F46">
      <w:pPr>
        <w:spacing w:before="60" w:after="120" w:afterAutospacing="0"/>
      </w:pPr>
      <w:r w:rsidRPr="002F56DB">
        <w:t xml:space="preserve">To learn which plants are native and which are invasive, consult the Washington Native Plant Society </w:t>
      </w:r>
      <w:r w:rsidR="00BA1496" w:rsidRPr="002F56DB">
        <w:t xml:space="preserve">(link: </w:t>
      </w:r>
      <w:r w:rsidRPr="002F56DB">
        <w:t>wnps.org</w:t>
      </w:r>
      <w:r w:rsidR="00BA1496" w:rsidRPr="002F56DB">
        <w:t>)</w:t>
      </w:r>
      <w:r w:rsidRPr="002F56DB">
        <w:t xml:space="preserve">, or King County Noxious Weeds </w:t>
      </w:r>
      <w:r w:rsidR="00BA1496" w:rsidRPr="002F56DB">
        <w:t xml:space="preserve">(link: </w:t>
      </w:r>
      <w:r w:rsidRPr="002F56DB">
        <w:t>http://www.kingcounty.gov/sites/environment/animalsAndPlants/noxious-weeds.aspx/</w:t>
      </w:r>
      <w:r w:rsidR="00BA1496" w:rsidRPr="002F56DB">
        <w:t>)</w:t>
      </w:r>
    </w:p>
    <w:p w14:paraId="21F85858" w14:textId="77777777" w:rsidR="00C7777C" w:rsidRPr="002F56DB" w:rsidRDefault="00C7777C" w:rsidP="00C7777C">
      <w:pPr>
        <w:spacing w:before="60" w:after="0" w:afterAutospacing="0"/>
      </w:pPr>
      <w:r w:rsidRPr="002F56DB">
        <w:t>Consider hiring a restoration professional</w:t>
      </w:r>
      <w:r w:rsidR="00A8430F" w:rsidRPr="002F56DB">
        <w:t xml:space="preserve"> for the following</w:t>
      </w:r>
      <w:r w:rsidRPr="002F56DB">
        <w:t xml:space="preserve">: </w:t>
      </w:r>
    </w:p>
    <w:p w14:paraId="6133FE4B" w14:textId="77777777" w:rsidR="0000494D" w:rsidRPr="002F56DB" w:rsidRDefault="00C7777C" w:rsidP="0000494D">
      <w:pPr>
        <w:pStyle w:val="ListParagraph"/>
        <w:numPr>
          <w:ilvl w:val="0"/>
          <w:numId w:val="4"/>
        </w:numPr>
        <w:spacing w:before="60" w:after="0" w:afterAutospacing="0"/>
      </w:pPr>
      <w:r w:rsidRPr="002F56DB">
        <w:t>To identify plants and develop a removal, planting, and maintenance strategy</w:t>
      </w:r>
    </w:p>
    <w:p w14:paraId="58136F81" w14:textId="33ABBD62" w:rsidR="001422CA" w:rsidRPr="002F56DB" w:rsidRDefault="00C7777C" w:rsidP="002F56DB">
      <w:pPr>
        <w:pStyle w:val="ListParagraph"/>
        <w:numPr>
          <w:ilvl w:val="0"/>
          <w:numId w:val="4"/>
        </w:numPr>
        <w:spacing w:before="60" w:after="0" w:afterAutospacing="0"/>
      </w:pPr>
      <w:r w:rsidRPr="002F56DB">
        <w:t xml:space="preserve">To </w:t>
      </w:r>
      <w:r w:rsidR="001422CA" w:rsidRPr="002F56DB">
        <w:t xml:space="preserve">identify high-risk invasives (knotweed, yellow archangel, giant hogweed, poison hemlock) that may require </w:t>
      </w:r>
      <w:r w:rsidRPr="002F56DB">
        <w:t xml:space="preserve">herbicide </w:t>
      </w:r>
      <w:r w:rsidR="001422CA" w:rsidRPr="002F56DB">
        <w:t>or special measures to safely control.</w:t>
      </w:r>
      <w:r w:rsidRPr="002F56DB">
        <w:t xml:space="preserve"> </w:t>
      </w:r>
    </w:p>
    <w:p w14:paraId="7CA9927C" w14:textId="77777777" w:rsidR="001422CA" w:rsidRPr="002F56DB" w:rsidRDefault="001422CA" w:rsidP="002F56DB">
      <w:pPr>
        <w:spacing w:before="60" w:after="0" w:afterAutospacing="0"/>
      </w:pPr>
      <w:r w:rsidRPr="002F56DB">
        <w:t xml:space="preserve">For a short list of Seattle restoration professionals, go to </w:t>
      </w:r>
      <w:r w:rsidRPr="002F56DB">
        <w:rPr>
          <w:i/>
        </w:rPr>
        <w:t>Who Can Help</w:t>
      </w:r>
      <w:r w:rsidRPr="002F56DB">
        <w:t xml:space="preserve"> at: </w:t>
      </w:r>
      <w:r w:rsidRPr="002F56DB">
        <w:rPr>
          <w:u w:val="single"/>
        </w:rPr>
        <w:t>seedrain.org</w:t>
      </w:r>
      <w:r w:rsidRPr="002F56DB">
        <w:t>. You can find other licensed herbicide professionals at http://agr.wa.gov/pestfert/licensinged/search/.</w:t>
      </w:r>
    </w:p>
    <w:p w14:paraId="4BF47F77" w14:textId="5F6E2722" w:rsidR="00557F6F" w:rsidRPr="002F56DB" w:rsidRDefault="001422CA" w:rsidP="00B31E4F">
      <w:pPr>
        <w:pStyle w:val="ListParagraph"/>
        <w:numPr>
          <w:ilvl w:val="0"/>
          <w:numId w:val="4"/>
        </w:numPr>
        <w:spacing w:after="0" w:afterAutospacing="0"/>
      </w:pPr>
      <w:r w:rsidRPr="002F56DB">
        <w:t>If working</w:t>
      </w:r>
      <w:r w:rsidR="00C7777C" w:rsidRPr="002F56DB">
        <w:t xml:space="preserve"> in steep or treacherous terrain</w:t>
      </w:r>
      <w:r w:rsidRPr="002F56DB">
        <w:t xml:space="preserve">, </w:t>
      </w:r>
      <w:r w:rsidR="00B03566" w:rsidRPr="002F56DB">
        <w:t>review</w:t>
      </w:r>
      <w:r w:rsidR="00284471" w:rsidRPr="002F56DB">
        <w:t xml:space="preserve"> C</w:t>
      </w:r>
      <w:r w:rsidR="00C7777C" w:rsidRPr="002F56DB">
        <w:t xml:space="preserve">ity of Seattle landslide information </w:t>
      </w:r>
      <w:r w:rsidR="00B31E4F" w:rsidRPr="00B31E4F">
        <w:t>http://www.seattle.gov/dpd/aboutus/whoweare/emergencymanagement/</w:t>
      </w:r>
      <w:proofErr w:type="gramStart"/>
      <w:r w:rsidR="00B31E4F" w:rsidRPr="00B31E4F">
        <w:t>default.htm</w:t>
      </w:r>
      <w:r w:rsidR="00C7777C" w:rsidRPr="002F56DB">
        <w:t>or</w:t>
      </w:r>
      <w:r w:rsidR="00284471" w:rsidRPr="002F56DB">
        <w:t>,</w:t>
      </w:r>
      <w:proofErr w:type="gramEnd"/>
      <w:r w:rsidR="00284471" w:rsidRPr="002F56DB">
        <w:t xml:space="preserve"> contact</w:t>
      </w:r>
      <w:r w:rsidR="00C7777C" w:rsidRPr="002F56DB">
        <w:t xml:space="preserve"> a professional geotechnical firm </w:t>
      </w:r>
      <w:hyperlink r:id="rId7" w:history="1">
        <w:r w:rsidR="008E1DB5" w:rsidRPr="002F56DB">
          <w:rPr>
            <w:rStyle w:val="Hyperlink"/>
          </w:rPr>
          <w:t>http://www.seattlegeotech.org/firms.html</w:t>
        </w:r>
      </w:hyperlink>
      <w:r w:rsidRPr="002F56DB">
        <w:t xml:space="preserve">. </w:t>
      </w:r>
    </w:p>
    <w:p w14:paraId="10658B19" w14:textId="6281D222" w:rsidR="001422CA" w:rsidRPr="002F56DB" w:rsidRDefault="001422CA" w:rsidP="00557F6F">
      <w:pPr>
        <w:pStyle w:val="ListParagraph"/>
        <w:numPr>
          <w:ilvl w:val="0"/>
          <w:numId w:val="4"/>
        </w:numPr>
        <w:spacing w:before="60" w:after="0" w:afterAutospacing="0"/>
      </w:pPr>
      <w:r w:rsidRPr="002F56DB">
        <w:t xml:space="preserve">Check Environmentally Critical Area permit requirements </w:t>
      </w:r>
      <w:hyperlink r:id="rId8" w:history="1">
        <w:r w:rsidR="008E1DB5" w:rsidRPr="002F56DB">
          <w:rPr>
            <w:rStyle w:val="Hyperlink"/>
          </w:rPr>
          <w:t>http://www.seattle.gov/dpd/toolsresources/default.htm</w:t>
        </w:r>
      </w:hyperlink>
      <w:r w:rsidR="008E1DB5" w:rsidRPr="002F56DB">
        <w:t xml:space="preserve"> </w:t>
      </w:r>
      <w:r w:rsidRPr="002F56DB">
        <w:t xml:space="preserve">and proceed with caution, preserving vegetative cover, even if invasive, to prevent slides. Remove invasives only at the rate that native plants become established. </w:t>
      </w:r>
      <w:r w:rsidR="00015757" w:rsidRPr="002F56DB">
        <w:t xml:space="preserve">Note: With qualified soil analysis within permit parameters, landowners (notifying surrounding property owners) may accept the risks of aggressive invasive removal to efficiently </w:t>
      </w:r>
      <w:proofErr w:type="spellStart"/>
      <w:r w:rsidR="00015757" w:rsidRPr="002F56DB">
        <w:t>kickstart</w:t>
      </w:r>
      <w:proofErr w:type="spellEnd"/>
      <w:r w:rsidR="00015757" w:rsidRPr="002F56DB">
        <w:t xml:space="preserve"> native plant establishment.</w:t>
      </w:r>
    </w:p>
    <w:p w14:paraId="38C362CA" w14:textId="77777777" w:rsidR="002F56DB" w:rsidRPr="002F56DB" w:rsidRDefault="002F56DB" w:rsidP="00CE620E">
      <w:pPr>
        <w:spacing w:after="0" w:afterAutospacing="0"/>
        <w:rPr>
          <w:sz w:val="16"/>
        </w:rPr>
      </w:pPr>
    </w:p>
    <w:p w14:paraId="7834637B" w14:textId="5FBA4072" w:rsidR="004A7742" w:rsidRDefault="004A7742" w:rsidP="00CE620E">
      <w:pPr>
        <w:spacing w:after="0" w:afterAutospacing="0"/>
        <w:rPr>
          <w:b/>
          <w:sz w:val="24"/>
        </w:rPr>
      </w:pPr>
      <w:r>
        <w:rPr>
          <w:b/>
          <w:sz w:val="24"/>
        </w:rPr>
        <w:t>S</w:t>
      </w:r>
      <w:r w:rsidR="005751FD">
        <w:rPr>
          <w:b/>
          <w:sz w:val="24"/>
        </w:rPr>
        <w:t>hort s</w:t>
      </w:r>
      <w:r>
        <w:rPr>
          <w:b/>
          <w:sz w:val="24"/>
        </w:rPr>
        <w:t xml:space="preserve">ummary of </w:t>
      </w:r>
      <w:r w:rsidR="005751FD">
        <w:rPr>
          <w:b/>
          <w:sz w:val="24"/>
        </w:rPr>
        <w:t xml:space="preserve">basic restoration </w:t>
      </w:r>
      <w:r w:rsidRPr="002F56DB">
        <w:rPr>
          <w:b/>
          <w:sz w:val="24"/>
        </w:rPr>
        <w:t>steps to a native landscape</w:t>
      </w:r>
      <w:r w:rsidRPr="002F56DB">
        <w:rPr>
          <w:b/>
          <w:sz w:val="24"/>
        </w:rPr>
        <w:t xml:space="preserve"> </w:t>
      </w:r>
    </w:p>
    <w:p w14:paraId="60727AC2" w14:textId="1A795D27" w:rsidR="005751FD" w:rsidRPr="005751FD" w:rsidRDefault="005751FD" w:rsidP="005751FD">
      <w:pPr>
        <w:pStyle w:val="ListParagraph"/>
        <w:numPr>
          <w:ilvl w:val="0"/>
          <w:numId w:val="32"/>
        </w:numPr>
        <w:spacing w:after="0" w:afterAutospacing="0"/>
      </w:pPr>
      <w:r w:rsidRPr="005751FD">
        <w:t>Eradicate all</w:t>
      </w:r>
      <w:r w:rsidRPr="005751FD">
        <w:t xml:space="preserve"> invasive</w:t>
      </w:r>
      <w:r w:rsidRPr="005751FD">
        <w:t>s:</w:t>
      </w:r>
      <w:r w:rsidRPr="005751FD">
        <w:t xml:space="preserve"> grass, blackberry, bindweed</w:t>
      </w:r>
      <w:r w:rsidRPr="005751FD">
        <w:t xml:space="preserve"> first to reduce maintenance later</w:t>
      </w:r>
    </w:p>
    <w:p w14:paraId="22DC5ADE" w14:textId="7243DC9B" w:rsidR="005751FD" w:rsidRPr="005751FD" w:rsidRDefault="005751FD" w:rsidP="005751FD">
      <w:pPr>
        <w:pStyle w:val="ListParagraph"/>
        <w:numPr>
          <w:ilvl w:val="0"/>
          <w:numId w:val="32"/>
        </w:numPr>
        <w:spacing w:after="0" w:afterAutospacing="0"/>
      </w:pPr>
      <w:r w:rsidRPr="005751FD">
        <w:t>Add woody debris</w:t>
      </w:r>
      <w:r w:rsidRPr="005751FD">
        <w:t>/arborist woodchips</w:t>
      </w:r>
      <w:r w:rsidRPr="005751FD">
        <w:t xml:space="preserve"> </w:t>
      </w:r>
      <w:r w:rsidRPr="005751FD">
        <w:t>as mulch on</w:t>
      </w:r>
      <w:r w:rsidRPr="005751FD">
        <w:t xml:space="preserve"> soil</w:t>
      </w:r>
      <w:r w:rsidRPr="005751FD">
        <w:t xml:space="preserve">; and dig </w:t>
      </w:r>
      <w:r>
        <w:t xml:space="preserve">wood </w:t>
      </w:r>
      <w:bookmarkStart w:id="0" w:name="_GoBack"/>
      <w:bookmarkEnd w:id="0"/>
      <w:r w:rsidRPr="005751FD">
        <w:rPr>
          <w:i/>
        </w:rPr>
        <w:t>into</w:t>
      </w:r>
      <w:r w:rsidRPr="005751FD">
        <w:t xml:space="preserve"> soil to build soil structure</w:t>
      </w:r>
    </w:p>
    <w:p w14:paraId="7A96A9D2" w14:textId="7A3B70AB" w:rsidR="005751FD" w:rsidRPr="005751FD" w:rsidRDefault="005751FD" w:rsidP="005751FD">
      <w:pPr>
        <w:pStyle w:val="ListParagraph"/>
        <w:numPr>
          <w:ilvl w:val="0"/>
          <w:numId w:val="32"/>
        </w:numPr>
        <w:spacing w:after="0" w:afterAutospacing="0"/>
      </w:pPr>
      <w:r w:rsidRPr="005751FD">
        <w:t xml:space="preserve">Plant evergreen canopy at tree, shrub, and </w:t>
      </w:r>
      <w:r w:rsidRPr="005751FD">
        <w:t>groundcover</w:t>
      </w:r>
      <w:r w:rsidRPr="005751FD">
        <w:t xml:space="preserve"> levels to reduce invasiveness</w:t>
      </w:r>
    </w:p>
    <w:p w14:paraId="29DFB790" w14:textId="77777777" w:rsidR="004A7742" w:rsidRPr="005751FD" w:rsidRDefault="004A7742" w:rsidP="004A7742">
      <w:pPr>
        <w:spacing w:after="0" w:afterAutospacing="0"/>
      </w:pPr>
    </w:p>
    <w:p w14:paraId="33AFE517" w14:textId="14C78DA8" w:rsidR="00C7777C" w:rsidRPr="002F56DB" w:rsidRDefault="004A7742" w:rsidP="00CE620E">
      <w:pPr>
        <w:spacing w:after="0" w:afterAutospacing="0"/>
        <w:rPr>
          <w:b/>
          <w:sz w:val="24"/>
        </w:rPr>
      </w:pPr>
      <w:proofErr w:type="gramStart"/>
      <w:r>
        <w:rPr>
          <w:b/>
          <w:sz w:val="24"/>
        </w:rPr>
        <w:lastRenderedPageBreak/>
        <w:t>Detailed</w:t>
      </w:r>
      <w:r w:rsidR="00C7777C" w:rsidRPr="002F56DB">
        <w:rPr>
          <w:b/>
          <w:sz w:val="24"/>
        </w:rPr>
        <w:t xml:space="preserve"> steps to a native landscape.</w:t>
      </w:r>
      <w:proofErr w:type="gramEnd"/>
    </w:p>
    <w:p w14:paraId="7DF4642A" w14:textId="77777777" w:rsidR="00C7777C" w:rsidRPr="002F56DB" w:rsidRDefault="00C7777C" w:rsidP="00557F6F">
      <w:pPr>
        <w:spacing w:before="60" w:after="0" w:afterAutospacing="0"/>
      </w:pPr>
      <w:r w:rsidRPr="002F56DB">
        <w:t>To remove invasives and plant native species, follow steps one to six below:</w:t>
      </w:r>
    </w:p>
    <w:p w14:paraId="23B3A408" w14:textId="77777777" w:rsidR="00C7777C" w:rsidRPr="002F56DB" w:rsidRDefault="00C7777C" w:rsidP="00557F6F">
      <w:pPr>
        <w:spacing w:before="60" w:after="0" w:afterAutospacing="0"/>
      </w:pPr>
      <w:r w:rsidRPr="002F56DB">
        <w:rPr>
          <w:b/>
        </w:rPr>
        <w:t>Step 1:</w:t>
      </w:r>
      <w:r w:rsidRPr="002F56DB">
        <w:t xml:space="preserve"> Slow the spread of invasive “seed rain” and prolong the life of mature trees.</w:t>
      </w:r>
    </w:p>
    <w:p w14:paraId="3DA89BA7" w14:textId="4452E5C1" w:rsidR="00C7777C" w:rsidRPr="002F56DB" w:rsidRDefault="00C7777C" w:rsidP="002F56DB">
      <w:pPr>
        <w:pStyle w:val="ListParagraph"/>
        <w:numPr>
          <w:ilvl w:val="0"/>
          <w:numId w:val="6"/>
        </w:numPr>
        <w:spacing w:before="60" w:after="0" w:afterAutospacing="0"/>
      </w:pPr>
      <w:r w:rsidRPr="002F56DB">
        <w:rPr>
          <w:b/>
        </w:rPr>
        <w:t>Remove invasive vines from trees</w:t>
      </w:r>
      <w:r w:rsidRPr="002F56DB">
        <w:t xml:space="preserve">—before they fruit, to prevent them from spreading seeds. </w:t>
      </w:r>
    </w:p>
    <w:p w14:paraId="086819DB" w14:textId="77777777" w:rsidR="00C7777C" w:rsidRPr="002F56DB" w:rsidRDefault="00FD3191" w:rsidP="002F56DB">
      <w:pPr>
        <w:spacing w:before="60" w:after="0" w:afterAutospacing="0"/>
        <w:ind w:left="360" w:hanging="360"/>
      </w:pPr>
      <w:r w:rsidRPr="002F56DB">
        <w:tab/>
      </w:r>
      <w:r w:rsidR="00C7777C" w:rsidRPr="002F56DB">
        <w:t>* Cut invasive vines</w:t>
      </w:r>
      <w:r w:rsidR="003675D9" w:rsidRPr="002F56DB">
        <w:t xml:space="preserve"> (ivy, wild clematis)</w:t>
      </w:r>
      <w:r w:rsidR="00C7777C" w:rsidRPr="002F56DB">
        <w:t xml:space="preserve"> in a ring around the tree, at chest height. </w:t>
      </w:r>
    </w:p>
    <w:p w14:paraId="1CB4A547" w14:textId="77777777" w:rsidR="00C7777C" w:rsidRPr="002F56DB" w:rsidRDefault="00FD3191" w:rsidP="002F56DB">
      <w:pPr>
        <w:spacing w:before="60" w:after="0" w:afterAutospacing="0"/>
        <w:ind w:left="900" w:hanging="360"/>
      </w:pPr>
      <w:r w:rsidRPr="002F56DB">
        <w:tab/>
      </w:r>
      <w:r w:rsidR="00C3035A" w:rsidRPr="002F56DB">
        <w:t xml:space="preserve">Note: </w:t>
      </w:r>
      <w:r w:rsidR="00C7777C" w:rsidRPr="002F56DB">
        <w:t xml:space="preserve">Chainsaws </w:t>
      </w:r>
      <w:r w:rsidR="00DC6528" w:rsidRPr="002F56DB">
        <w:t>can damage</w:t>
      </w:r>
      <w:r w:rsidR="001D07B4" w:rsidRPr="002F56DB">
        <w:t xml:space="preserve"> tree</w:t>
      </w:r>
      <w:r w:rsidR="00DC6528" w:rsidRPr="002F56DB">
        <w:t>s. U</w:t>
      </w:r>
      <w:r w:rsidR="00C7777C" w:rsidRPr="002F56DB">
        <w:t xml:space="preserve">se loppers, a handsaw, or at most a </w:t>
      </w:r>
      <w:proofErr w:type="spellStart"/>
      <w:r w:rsidR="00C7777C" w:rsidRPr="002F56DB">
        <w:t>Sawzall</w:t>
      </w:r>
      <w:proofErr w:type="spellEnd"/>
      <w:r w:rsidR="00C7777C" w:rsidRPr="002F56DB">
        <w:t>-type saw.</w:t>
      </w:r>
    </w:p>
    <w:p w14:paraId="5935498B" w14:textId="77777777" w:rsidR="00C7777C" w:rsidRPr="002F56DB" w:rsidRDefault="00FD3191" w:rsidP="002F56DB">
      <w:pPr>
        <w:spacing w:before="60" w:after="0" w:afterAutospacing="0"/>
        <w:ind w:left="360" w:hanging="360"/>
      </w:pPr>
      <w:r w:rsidRPr="002F56DB">
        <w:tab/>
      </w:r>
      <w:r w:rsidR="00C7777C" w:rsidRPr="002F56DB">
        <w:t>* Leave the vines</w:t>
      </w:r>
      <w:r w:rsidR="002C31F4" w:rsidRPr="002F56DB">
        <w:t xml:space="preserve"> above the cut to wither (p</w:t>
      </w:r>
      <w:r w:rsidR="00C7777C" w:rsidRPr="002F56DB">
        <w:t xml:space="preserve">ulling these vines can cause injury to the tree—and also to you, from falling debris.) Remove the vines below the cut, taking care not to damage the tree. </w:t>
      </w:r>
    </w:p>
    <w:p w14:paraId="6C532E8A" w14:textId="77777777" w:rsidR="00C7777C" w:rsidRPr="002F56DB" w:rsidRDefault="00FD3191" w:rsidP="002F56DB">
      <w:pPr>
        <w:spacing w:before="60" w:after="0" w:afterAutospacing="0"/>
        <w:ind w:left="360" w:hanging="360"/>
      </w:pPr>
      <w:r w:rsidRPr="002F56DB">
        <w:tab/>
      </w:r>
      <w:r w:rsidR="00C7777C" w:rsidRPr="002F56DB">
        <w:t>* Remove the surface roots of the vine in a three-foot radius around the tree</w:t>
      </w:r>
      <w:r w:rsidR="002C31F4" w:rsidRPr="002F56DB">
        <w:t>, or pull vines away from the tree to be herbicide-treated if a licensed professional will be spraying a surrounding ivy monoculture</w:t>
      </w:r>
      <w:r w:rsidR="00C7777C" w:rsidRPr="002F56DB">
        <w:t xml:space="preserve">. </w:t>
      </w:r>
    </w:p>
    <w:p w14:paraId="4E2D4431" w14:textId="1FE01D91" w:rsidR="00C7777C" w:rsidRPr="002F56DB" w:rsidRDefault="00FD3191" w:rsidP="002F56DB">
      <w:pPr>
        <w:spacing w:before="60" w:after="0" w:afterAutospacing="0"/>
        <w:ind w:left="360" w:hanging="360"/>
      </w:pPr>
      <w:r w:rsidRPr="002F56DB">
        <w:tab/>
      </w:r>
      <w:r w:rsidR="00C7777C" w:rsidRPr="002F56DB">
        <w:t>*</w:t>
      </w:r>
      <w:r w:rsidR="00C3035A" w:rsidRPr="002F56DB">
        <w:t xml:space="preserve"> So vines don’t re-root, a</w:t>
      </w:r>
      <w:r w:rsidR="00C7777C" w:rsidRPr="002F56DB">
        <w:t>ir-dry any viable vines out of contact with the soil (on brush piles</w:t>
      </w:r>
      <w:r w:rsidR="009609C8" w:rsidRPr="002F56DB">
        <w:t>,</w:t>
      </w:r>
      <w:r w:rsidR="00C7777C" w:rsidRPr="002F56DB">
        <w:t xml:space="preserve"> snags</w:t>
      </w:r>
      <w:r w:rsidR="00E90DD7" w:rsidRPr="002F56DB">
        <w:t xml:space="preserve">, </w:t>
      </w:r>
      <w:r w:rsidR="009609C8" w:rsidRPr="002F56DB">
        <w:t>or small amounts in live shrubs</w:t>
      </w:r>
      <w:r w:rsidR="00E90DD7" w:rsidRPr="002F56DB">
        <w:t>. Turn piles as needed</w:t>
      </w:r>
      <w:r w:rsidR="00C7777C" w:rsidRPr="002F56DB">
        <w:t>)</w:t>
      </w:r>
      <w:r w:rsidR="00C3035A" w:rsidRPr="002F56DB">
        <w:t>.</w:t>
      </w:r>
      <w:r w:rsidR="00E90DD7" w:rsidRPr="002F56DB">
        <w:t xml:space="preserve"> </w:t>
      </w:r>
    </w:p>
    <w:p w14:paraId="6ABC2211" w14:textId="77777777" w:rsidR="00557F6F" w:rsidRPr="002F56DB" w:rsidRDefault="00FD3191" w:rsidP="002F56DB">
      <w:pPr>
        <w:spacing w:before="60" w:after="240" w:afterAutospacing="0"/>
        <w:ind w:left="360" w:hanging="360"/>
      </w:pPr>
      <w:r w:rsidRPr="002F56DB">
        <w:tab/>
      </w:r>
      <w:r w:rsidR="00C7777C" w:rsidRPr="002F56DB">
        <w:t xml:space="preserve">* Large-diameter vines </w:t>
      </w:r>
      <w:r w:rsidR="002C31F4" w:rsidRPr="002F56DB">
        <w:t xml:space="preserve">or “ivy deserts” </w:t>
      </w:r>
      <w:r w:rsidR="00C7777C" w:rsidRPr="002F56DB">
        <w:t>may need herbicid</w:t>
      </w:r>
      <w:r w:rsidR="00315F1B" w:rsidRPr="002F56DB">
        <w:t xml:space="preserve">e treatment from a licensed </w:t>
      </w:r>
      <w:r w:rsidR="00C7777C" w:rsidRPr="002F56DB">
        <w:t>professional</w:t>
      </w:r>
      <w:r w:rsidR="002C31F4" w:rsidRPr="002F56DB">
        <w:t xml:space="preserve"> to avoid excessive loss of topsoil caused by manual removal</w:t>
      </w:r>
      <w:r w:rsidR="00C7777C" w:rsidRPr="002F56DB">
        <w:t>.</w:t>
      </w:r>
    </w:p>
    <w:p w14:paraId="78BC1F0A" w14:textId="20046978" w:rsidR="00C7777C" w:rsidRPr="002F56DB" w:rsidRDefault="00C7777C" w:rsidP="00557F6F">
      <w:pPr>
        <w:pStyle w:val="ListParagraph"/>
        <w:numPr>
          <w:ilvl w:val="0"/>
          <w:numId w:val="6"/>
        </w:numPr>
        <w:spacing w:before="60" w:after="0" w:afterAutospacing="0"/>
      </w:pPr>
      <w:r w:rsidRPr="002F56DB">
        <w:rPr>
          <w:b/>
        </w:rPr>
        <w:t>Eradicate invasive trees</w:t>
      </w:r>
      <w:r w:rsidRPr="002F56DB">
        <w:t>—English holly, English laurel, European hawthorn, European mountain ash, bird cherry, domestic plums. Do this before they fruit, to prevent them from spreading seeds</w:t>
      </w:r>
      <w:r w:rsidR="006F5179" w:rsidRPr="002F56DB">
        <w:t>, but not if they’re holding soil in critical slopes</w:t>
      </w:r>
      <w:r w:rsidR="00BA3F28" w:rsidRPr="002F56DB">
        <w:t xml:space="preserve"> </w:t>
      </w:r>
      <w:r w:rsidRPr="002F56DB">
        <w:t>(</w:t>
      </w:r>
      <w:r w:rsidR="00BA3F28" w:rsidRPr="002F56DB">
        <w:t xml:space="preserve">such invasive may be topped </w:t>
      </w:r>
      <w:r w:rsidR="009609C8" w:rsidRPr="002F56DB">
        <w:t xml:space="preserve">or girdled </w:t>
      </w:r>
      <w:r w:rsidR="00BA3F28" w:rsidRPr="002F56DB">
        <w:t xml:space="preserve">to reduce </w:t>
      </w:r>
      <w:proofErr w:type="spellStart"/>
      <w:r w:rsidR="00BA3F28" w:rsidRPr="002F56DB">
        <w:t>seedrain</w:t>
      </w:r>
      <w:proofErr w:type="spellEnd"/>
      <w:r w:rsidR="00BA3F28" w:rsidRPr="002F56DB">
        <w:t xml:space="preserve">, but kept alive for soil binding attributes until the roots of native plants can supplant the roots of invasives). </w:t>
      </w:r>
      <w:r w:rsidRPr="002F56DB">
        <w:t>For more information</w:t>
      </w:r>
      <w:r w:rsidR="00BA3F28" w:rsidRPr="002F56DB">
        <w:t xml:space="preserve"> about invasive identification</w:t>
      </w:r>
      <w:r w:rsidRPr="002F56DB">
        <w:t>, consult King County Noxious Weeds</w:t>
      </w:r>
      <w:r w:rsidR="00E41902" w:rsidRPr="002F56DB">
        <w:t>:</w:t>
      </w:r>
      <w:r w:rsidRPr="002F56DB">
        <w:t xml:space="preserve"> </w:t>
      </w:r>
      <w:hyperlink r:id="rId9" w:history="1">
        <w:r w:rsidR="001176D4" w:rsidRPr="002F56DB">
          <w:rPr>
            <w:rStyle w:val="Hyperlink"/>
          </w:rPr>
          <w:t>http://www.kingcounty.gov/sites/environment/animalsAndPlants/noxious-weeds.aspx/</w:t>
        </w:r>
      </w:hyperlink>
      <w:r w:rsidR="001176D4" w:rsidRPr="002F56DB">
        <w:t xml:space="preserve"> </w:t>
      </w:r>
      <w:r w:rsidRPr="002F56DB">
        <w:t xml:space="preserve">  </w:t>
      </w:r>
      <w:r w:rsidRPr="002F56DB">
        <w:tab/>
      </w:r>
    </w:p>
    <w:p w14:paraId="63FFCE13" w14:textId="3DB0F785" w:rsidR="00C7777C" w:rsidRPr="002F56DB" w:rsidRDefault="00C7777C" w:rsidP="00557F6F">
      <w:pPr>
        <w:pStyle w:val="ListParagraph"/>
        <w:numPr>
          <w:ilvl w:val="0"/>
          <w:numId w:val="8"/>
        </w:numPr>
        <w:spacing w:before="60" w:after="0" w:afterAutospacing="0"/>
      </w:pPr>
      <w:proofErr w:type="gramStart"/>
      <w:r w:rsidRPr="002F56DB">
        <w:t>Hand</w:t>
      </w:r>
      <w:r w:rsidR="00292F89" w:rsidRPr="002F56DB">
        <w:t xml:space="preserve"> pull</w:t>
      </w:r>
      <w:proofErr w:type="gramEnd"/>
      <w:r w:rsidR="00292F89" w:rsidRPr="002F56DB">
        <w:t xml:space="preserve"> small (less than one-inch-</w:t>
      </w:r>
      <w:r w:rsidRPr="002F56DB">
        <w:t xml:space="preserve">diameter) trees. </w:t>
      </w:r>
    </w:p>
    <w:p w14:paraId="67918A17" w14:textId="151D0B8A" w:rsidR="00C7777C" w:rsidRPr="002F56DB" w:rsidRDefault="00C7777C" w:rsidP="00557F6F">
      <w:pPr>
        <w:pStyle w:val="ListParagraph"/>
        <w:numPr>
          <w:ilvl w:val="0"/>
          <w:numId w:val="8"/>
        </w:numPr>
        <w:spacing w:before="60" w:after="0" w:afterAutospacing="0"/>
      </w:pPr>
      <w:r w:rsidRPr="002F56DB">
        <w:t xml:space="preserve">For larger trees, use one of these methods: </w:t>
      </w:r>
    </w:p>
    <w:p w14:paraId="5FFEC33B" w14:textId="77777777" w:rsidR="002F56DB" w:rsidRPr="002F56DB" w:rsidRDefault="002F56DB" w:rsidP="002F56DB">
      <w:pPr>
        <w:spacing w:after="0" w:afterAutospacing="0"/>
        <w:rPr>
          <w:sz w:val="16"/>
        </w:rPr>
      </w:pPr>
    </w:p>
    <w:p w14:paraId="556B705E" w14:textId="77777777" w:rsidR="00C7777C" w:rsidRPr="002F56DB" w:rsidRDefault="006F7DDA" w:rsidP="002F56DB">
      <w:pPr>
        <w:spacing w:after="0" w:afterAutospacing="0"/>
        <w:ind w:left="540" w:hanging="270"/>
      </w:pPr>
      <w:r w:rsidRPr="002F56DB">
        <w:tab/>
      </w:r>
      <w:r w:rsidR="00C7777C" w:rsidRPr="002F56DB">
        <w:rPr>
          <w:i/>
        </w:rPr>
        <w:t>Organic method:</w:t>
      </w:r>
      <w:r w:rsidR="00C7777C" w:rsidRPr="002F56DB">
        <w:t xml:space="preserve"> Girdle the tree by peeling a foot of bark, at chest height</w:t>
      </w:r>
      <w:r w:rsidR="00E82D8A" w:rsidRPr="002F56DB">
        <w:t xml:space="preserve">, from around the circumference. Do this in the </w:t>
      </w:r>
      <w:r w:rsidR="00C7777C" w:rsidRPr="002F56DB">
        <w:t xml:space="preserve">spring, when the </w:t>
      </w:r>
      <w:r w:rsidR="00BA3F28" w:rsidRPr="002F56DB">
        <w:t>bark is “slipping”</w:t>
      </w:r>
      <w:r w:rsidR="004223E6" w:rsidRPr="002F56DB">
        <w:t xml:space="preserve"> (sap is flowing</w:t>
      </w:r>
      <w:r w:rsidR="00BA3F28" w:rsidRPr="002F56DB">
        <w:t>)</w:t>
      </w:r>
      <w:r w:rsidR="00C7777C" w:rsidRPr="002F56DB">
        <w:t>.</w:t>
      </w:r>
    </w:p>
    <w:p w14:paraId="7F091AAF" w14:textId="77777777" w:rsidR="00557F6F" w:rsidRPr="002F56DB" w:rsidRDefault="00557F6F" w:rsidP="002F56DB">
      <w:pPr>
        <w:spacing w:after="0" w:afterAutospacing="0"/>
        <w:ind w:left="540" w:hanging="270"/>
        <w:rPr>
          <w:sz w:val="16"/>
        </w:rPr>
      </w:pPr>
    </w:p>
    <w:p w14:paraId="15C2A217" w14:textId="77777777" w:rsidR="00986841" w:rsidRPr="002F56DB" w:rsidRDefault="006F7DDA" w:rsidP="002F56DB">
      <w:pPr>
        <w:spacing w:after="0" w:afterAutospacing="0"/>
        <w:ind w:left="540" w:hanging="270"/>
      </w:pPr>
      <w:r w:rsidRPr="002F56DB">
        <w:tab/>
      </w:r>
      <w:r w:rsidR="00C7777C" w:rsidRPr="002F56DB">
        <w:rPr>
          <w:i/>
        </w:rPr>
        <w:t>Herbicide method:</w:t>
      </w:r>
      <w:r w:rsidR="00C7777C" w:rsidRPr="002F56DB">
        <w:t xml:space="preserve"> If the tree is less than four inches in dia</w:t>
      </w:r>
      <w:r w:rsidR="00CD2600" w:rsidRPr="002F56DB">
        <w:t>meter, saw the tree to a stump</w:t>
      </w:r>
      <w:r w:rsidR="008047B2" w:rsidRPr="002F56DB">
        <w:t xml:space="preserve"> (“cut-stump”)</w:t>
      </w:r>
      <w:r w:rsidR="00C7777C" w:rsidRPr="002F56DB">
        <w:t xml:space="preserve">. If it is larger than four inches, “frill” it: chop </w:t>
      </w:r>
      <w:r w:rsidR="00BA3F28" w:rsidRPr="002F56DB">
        <w:t xml:space="preserve">into the cambium </w:t>
      </w:r>
      <w:r w:rsidR="00C7777C" w:rsidRPr="002F56DB">
        <w:t>or saw</w:t>
      </w:r>
      <w:r w:rsidR="00BA3F28" w:rsidRPr="002F56DB">
        <w:t>-frill</w:t>
      </w:r>
      <w:r w:rsidR="00C7777C" w:rsidRPr="002F56DB">
        <w:t xml:space="preserve"> a </w:t>
      </w:r>
      <w:r w:rsidR="00BA3F28" w:rsidRPr="002F56DB">
        <w:t>quarter</w:t>
      </w:r>
      <w:r w:rsidR="00C7777C" w:rsidRPr="002F56DB">
        <w:t xml:space="preserve">-inch cut around the circumference. Either way, </w:t>
      </w:r>
      <w:proofErr w:type="gramStart"/>
      <w:r w:rsidR="00C7777C" w:rsidRPr="002F56DB">
        <w:t>apply</w:t>
      </w:r>
      <w:proofErr w:type="gramEnd"/>
      <w:r w:rsidR="00C7777C" w:rsidRPr="002F56DB">
        <w:t xml:space="preserve"> herbicide (per product label) to the </w:t>
      </w:r>
      <w:r w:rsidR="00C7777C" w:rsidRPr="002F56DB">
        <w:rPr>
          <w:i/>
        </w:rPr>
        <w:t>fresh</w:t>
      </w:r>
      <w:r w:rsidR="00C7777C" w:rsidRPr="002F56DB">
        <w:t xml:space="preserve"> </w:t>
      </w:r>
      <w:r w:rsidR="00315F1B" w:rsidRPr="002F56DB">
        <w:t>c</w:t>
      </w:r>
      <w:r w:rsidR="00C7777C" w:rsidRPr="002F56DB">
        <w:t>ut. Early summer or late fall is usu</w:t>
      </w:r>
      <w:r w:rsidR="00986841" w:rsidRPr="002F56DB">
        <w:t xml:space="preserve">ally the best time to do this. </w:t>
      </w:r>
    </w:p>
    <w:p w14:paraId="66D0FAF5" w14:textId="73DB11D3" w:rsidR="00986841" w:rsidRPr="002F56DB" w:rsidRDefault="003B7EC0" w:rsidP="00BF0D17">
      <w:pPr>
        <w:pStyle w:val="ListParagraph"/>
        <w:numPr>
          <w:ilvl w:val="1"/>
          <w:numId w:val="7"/>
        </w:numPr>
        <w:spacing w:after="0" w:afterAutospacing="0"/>
        <w:ind w:left="990"/>
      </w:pPr>
      <w:r w:rsidRPr="002F56DB">
        <w:t>H</w:t>
      </w:r>
      <w:r w:rsidR="00C7777C" w:rsidRPr="002F56DB">
        <w:t>ire a licensed herbicide professional—to be sure the herbicide is handled properly, and is correctly</w:t>
      </w:r>
      <w:r w:rsidR="008047B2" w:rsidRPr="002F56DB">
        <w:t>*</w:t>
      </w:r>
      <w:r w:rsidR="00C7777C" w:rsidRPr="002F56DB">
        <w:t xml:space="preserve"> applied to the</w:t>
      </w:r>
      <w:r w:rsidR="00986841" w:rsidRPr="002F56DB">
        <w:t xml:space="preserve"> cambium layer inside the bark.</w:t>
      </w:r>
      <w:r w:rsidR="00BA3F28" w:rsidRPr="002F56DB">
        <w:t xml:space="preserve">  A common mistake when frilling with an ax is that the herbicide gets applied to the cut’s “cup” in the sapwood, missing the critical </w:t>
      </w:r>
      <w:r w:rsidR="001176D4" w:rsidRPr="002F56DB">
        <w:t xml:space="preserve">vascular </w:t>
      </w:r>
      <w:r w:rsidR="00BA3F28" w:rsidRPr="002F56DB">
        <w:t>cambium layer just inside the bark.</w:t>
      </w:r>
      <w:r w:rsidR="008047B2" w:rsidRPr="002F56DB">
        <w:t xml:space="preserve"> *Note: Cut-stump or frill application methods often require (per legal label) 50-100% product concentrations. If using an aquatic wetland-safe herbicide (formulated without surfactant</w:t>
      </w:r>
      <w:r w:rsidR="00490A26" w:rsidRPr="002F56DB">
        <w:t>s</w:t>
      </w:r>
      <w:r w:rsidR="008047B2" w:rsidRPr="002F56DB">
        <w:t>), a</w:t>
      </w:r>
      <w:r w:rsidR="00BC462D" w:rsidRPr="002F56DB">
        <w:t>n</w:t>
      </w:r>
      <w:r w:rsidR="008047B2" w:rsidRPr="002F56DB">
        <w:t xml:space="preserve"> </w:t>
      </w:r>
      <w:r w:rsidR="00BC462D" w:rsidRPr="002F56DB">
        <w:t xml:space="preserve">approximate </w:t>
      </w:r>
      <w:r w:rsidR="008047B2" w:rsidRPr="002F56DB">
        <w:t>1/10</w:t>
      </w:r>
      <w:r w:rsidR="008047B2" w:rsidRPr="002F56DB">
        <w:rPr>
          <w:vertAlign w:val="superscript"/>
        </w:rPr>
        <w:t>th</w:t>
      </w:r>
      <w:r w:rsidR="008047B2" w:rsidRPr="002F56DB">
        <w:t xml:space="preserve"> of 1% (.1%) addition of surfactant to the product will help</w:t>
      </w:r>
      <w:r w:rsidR="002A1600" w:rsidRPr="002F56DB">
        <w:t xml:space="preserve"> absorption into the fresh cut.</w:t>
      </w:r>
    </w:p>
    <w:p w14:paraId="3BE3E469" w14:textId="77777777" w:rsidR="00557F6F" w:rsidRPr="002F56DB" w:rsidRDefault="00557F6F" w:rsidP="00557F6F">
      <w:pPr>
        <w:spacing w:after="0" w:afterAutospacing="0"/>
        <w:ind w:left="1080"/>
        <w:rPr>
          <w:sz w:val="16"/>
        </w:rPr>
      </w:pPr>
    </w:p>
    <w:p w14:paraId="65D7C938" w14:textId="3297A929" w:rsidR="00986841" w:rsidRPr="002F56DB" w:rsidRDefault="00C7777C" w:rsidP="00557F6F">
      <w:pPr>
        <w:pStyle w:val="ListParagraph"/>
        <w:numPr>
          <w:ilvl w:val="0"/>
          <w:numId w:val="7"/>
        </w:numPr>
        <w:spacing w:after="0" w:afterAutospacing="0" w:line="276" w:lineRule="auto"/>
        <w:ind w:firstLine="0"/>
      </w:pPr>
      <w:r w:rsidRPr="002F56DB">
        <w:t>If possible, keep all organic matter on</w:t>
      </w:r>
      <w:r w:rsidR="007C084C" w:rsidRPr="002F56DB">
        <w:t xml:space="preserve">-site. </w:t>
      </w:r>
    </w:p>
    <w:p w14:paraId="224F4595" w14:textId="77777777" w:rsidR="00986841" w:rsidRPr="002F56DB" w:rsidRDefault="007C084C" w:rsidP="002F56DB">
      <w:pPr>
        <w:spacing w:after="0" w:afterAutospacing="0"/>
        <w:ind w:left="720"/>
      </w:pPr>
      <w:r w:rsidRPr="002F56DB">
        <w:t xml:space="preserve">Keep girdled or treated </w:t>
      </w:r>
      <w:r w:rsidR="00C7777C" w:rsidRPr="002F56DB">
        <w:t>trees upright until they die</w:t>
      </w:r>
      <w:r w:rsidR="00145B3A" w:rsidRPr="002F56DB">
        <w:t xml:space="preserve"> (to avoid layering/re-rooting)</w:t>
      </w:r>
      <w:r w:rsidR="00C7777C" w:rsidRPr="002F56DB">
        <w:t>, leaving them as snags for wildlife habitat (unless they’re a hazard) or cutting them down for “habitat piles”</w:t>
      </w:r>
      <w:r w:rsidR="00BB2E4C" w:rsidRPr="002F56DB">
        <w:t xml:space="preserve"> </w:t>
      </w:r>
      <w:r w:rsidR="00436036" w:rsidRPr="002F56DB">
        <w:t xml:space="preserve">(logs on bottom, </w:t>
      </w:r>
      <w:proofErr w:type="spellStart"/>
      <w:r w:rsidR="00436036" w:rsidRPr="002F56DB">
        <w:t>criss-crossed</w:t>
      </w:r>
      <w:proofErr w:type="spellEnd"/>
      <w:r w:rsidR="00436036" w:rsidRPr="002F56DB">
        <w:t>, with branches on top) to give small birds safe places to forage.</w:t>
      </w:r>
    </w:p>
    <w:p w14:paraId="562D2F9B" w14:textId="77777777" w:rsidR="00986841" w:rsidRPr="002F56DB" w:rsidRDefault="00C7777C" w:rsidP="00060CCD">
      <w:pPr>
        <w:pStyle w:val="ListParagraph"/>
        <w:numPr>
          <w:ilvl w:val="0"/>
          <w:numId w:val="27"/>
        </w:numPr>
        <w:spacing w:before="120" w:after="0" w:afterAutospacing="0"/>
      </w:pPr>
      <w:r w:rsidRPr="002F56DB">
        <w:t xml:space="preserve">You can also speed soil building by cutting </w:t>
      </w:r>
      <w:r w:rsidR="006937D9" w:rsidRPr="002F56DB">
        <w:t xml:space="preserve">dead </w:t>
      </w:r>
      <w:r w:rsidRPr="002F56DB">
        <w:t xml:space="preserve">branches to shorter lengths and </w:t>
      </w:r>
      <w:r w:rsidR="00145B3A" w:rsidRPr="002F56DB">
        <w:t>spreading</w:t>
      </w:r>
      <w:r w:rsidRPr="002F56DB">
        <w:t xml:space="preserve"> them </w:t>
      </w:r>
      <w:r w:rsidR="00145B3A" w:rsidRPr="002F56DB">
        <w:t>as sheet</w:t>
      </w:r>
      <w:r w:rsidR="001176D4" w:rsidRPr="002F56DB">
        <w:t>-</w:t>
      </w:r>
      <w:r w:rsidR="00145B3A" w:rsidRPr="002F56DB">
        <w:t>mulch, helping capture autumn leaf drop for further soil building</w:t>
      </w:r>
      <w:r w:rsidRPr="002F56DB">
        <w:t xml:space="preserve">. </w:t>
      </w:r>
    </w:p>
    <w:p w14:paraId="1E883C48" w14:textId="77777777" w:rsidR="00C7777C" w:rsidRPr="002F56DB" w:rsidRDefault="00C7777C" w:rsidP="00BE7518">
      <w:pPr>
        <w:spacing w:after="0" w:afterAutospacing="0"/>
        <w:ind w:left="720" w:hanging="360"/>
        <w:rPr>
          <w:sz w:val="16"/>
        </w:rPr>
      </w:pPr>
    </w:p>
    <w:p w14:paraId="6B7D4A01" w14:textId="0E429D1A" w:rsidR="00C7777C" w:rsidRPr="002F56DB" w:rsidRDefault="00C7777C" w:rsidP="00557F6F">
      <w:pPr>
        <w:spacing w:before="60" w:after="0" w:afterAutospacing="0"/>
      </w:pPr>
      <w:r w:rsidRPr="002F56DB">
        <w:rPr>
          <w:b/>
        </w:rPr>
        <w:t>Step 2:</w:t>
      </w:r>
      <w:r w:rsidRPr="002F56DB">
        <w:t xml:space="preserve"> Remove or reduce lawn, ivy, and blackberry patches, at least enough to proceed with tree planting (Step 4).</w:t>
      </w:r>
    </w:p>
    <w:p w14:paraId="408CFCE1" w14:textId="3647B6CD" w:rsidR="00C7777C" w:rsidRPr="002F56DB" w:rsidRDefault="00DF1843" w:rsidP="00DF1843">
      <w:pPr>
        <w:pStyle w:val="ListParagraph"/>
        <w:numPr>
          <w:ilvl w:val="0"/>
          <w:numId w:val="6"/>
        </w:numPr>
        <w:spacing w:before="120" w:after="0" w:afterAutospacing="0"/>
      </w:pPr>
      <w:r w:rsidRPr="002F56DB">
        <w:rPr>
          <w:b/>
        </w:rPr>
        <w:t>T</w:t>
      </w:r>
      <w:r w:rsidR="00074561" w:rsidRPr="002F56DB">
        <w:rPr>
          <w:b/>
        </w:rPr>
        <w:t>wo ways t</w:t>
      </w:r>
      <w:r w:rsidR="00C7777C" w:rsidRPr="002F56DB">
        <w:rPr>
          <w:b/>
        </w:rPr>
        <w:t>o remove a lawn:</w:t>
      </w:r>
    </w:p>
    <w:p w14:paraId="7BCE0898" w14:textId="77777777" w:rsidR="00C7777C" w:rsidRPr="002F56DB" w:rsidRDefault="003E0B43" w:rsidP="00DF1843">
      <w:pPr>
        <w:pStyle w:val="ListParagraph"/>
        <w:numPr>
          <w:ilvl w:val="0"/>
          <w:numId w:val="3"/>
        </w:numPr>
        <w:tabs>
          <w:tab w:val="left" w:pos="1260"/>
        </w:tabs>
        <w:spacing w:before="120" w:after="0" w:afterAutospacing="0"/>
        <w:ind w:left="720"/>
      </w:pPr>
      <w:r w:rsidRPr="002F56DB">
        <w:lastRenderedPageBreak/>
        <w:t>A</w:t>
      </w:r>
      <w:r w:rsidR="00C7777C" w:rsidRPr="002F56DB">
        <w:t>fter</w:t>
      </w:r>
      <w:r w:rsidRPr="002F56DB">
        <w:t xml:space="preserve"> your lawn/weed patch</w:t>
      </w:r>
      <w:r w:rsidR="00C7777C" w:rsidRPr="002F56DB">
        <w:t xml:space="preserve"> starts growing in the spring</w:t>
      </w:r>
      <w:r w:rsidRPr="002F56DB">
        <w:t xml:space="preserve">, mow or string trim it, add 1” of compost or fertilizer, </w:t>
      </w:r>
      <w:r w:rsidR="00BB2E4C" w:rsidRPr="002F56DB">
        <w:t>minimally water (</w:t>
      </w:r>
      <w:r w:rsidR="00EE0937" w:rsidRPr="002F56DB">
        <w:t>avoid</w:t>
      </w:r>
      <w:r w:rsidR="00BB2E4C" w:rsidRPr="002F56DB">
        <w:t>ing</w:t>
      </w:r>
      <w:r w:rsidR="00EE0937" w:rsidRPr="002F56DB">
        <w:t xml:space="preserve"> </w:t>
      </w:r>
      <w:r w:rsidR="008D3E2B" w:rsidRPr="002F56DB">
        <w:t>runoff</w:t>
      </w:r>
      <w:r w:rsidR="00EE0937" w:rsidRPr="002F56DB">
        <w:t xml:space="preserve">), </w:t>
      </w:r>
      <w:r w:rsidRPr="002F56DB">
        <w:t xml:space="preserve">then “sheet mulch” the lawn: </w:t>
      </w:r>
      <w:r w:rsidR="00C7777C" w:rsidRPr="002F56DB">
        <w:t xml:space="preserve">cover it with </w:t>
      </w:r>
      <w:r w:rsidR="00BB2E4C" w:rsidRPr="002F56DB">
        <w:t xml:space="preserve">cardboard </w:t>
      </w:r>
      <w:r w:rsidR="00C7777C" w:rsidRPr="002F56DB">
        <w:t xml:space="preserve">overlapped </w:t>
      </w:r>
      <w:r w:rsidR="00091E62" w:rsidRPr="002F56DB">
        <w:t>one</w:t>
      </w:r>
      <w:r w:rsidR="00BB2E4C" w:rsidRPr="002F56DB">
        <w:t xml:space="preserve"> foot,</w:t>
      </w:r>
      <w:r w:rsidRPr="002F56DB">
        <w:t xml:space="preserve"> </w:t>
      </w:r>
      <w:r w:rsidR="00C7777C" w:rsidRPr="002F56DB">
        <w:t>or newspaper (six-pages thick); then pile on four</w:t>
      </w:r>
      <w:r w:rsidR="008A569A" w:rsidRPr="002F56DB">
        <w:t xml:space="preserve"> to six inches of wood chips (</w:t>
      </w:r>
      <w:r w:rsidR="00C7777C" w:rsidRPr="002F56DB">
        <w:t>up to a foot</w:t>
      </w:r>
      <w:r w:rsidR="008A569A" w:rsidRPr="002F56DB">
        <w:t>, if enough are</w:t>
      </w:r>
      <w:r w:rsidR="00C7777C" w:rsidRPr="002F56DB">
        <w:t xml:space="preserve"> available</w:t>
      </w:r>
      <w:r w:rsidR="008A569A" w:rsidRPr="002F56DB">
        <w:t>)</w:t>
      </w:r>
      <w:r w:rsidR="00C7777C" w:rsidRPr="002F56DB">
        <w:t xml:space="preserve">. </w:t>
      </w:r>
      <w:r w:rsidR="00091E62" w:rsidRPr="002F56DB">
        <w:t xml:space="preserve"> </w:t>
      </w:r>
    </w:p>
    <w:p w14:paraId="2A2CACA6" w14:textId="77777777" w:rsidR="00091E62" w:rsidRPr="002F56DB" w:rsidRDefault="00091E62" w:rsidP="00DF1843">
      <w:pPr>
        <w:tabs>
          <w:tab w:val="left" w:pos="1620"/>
        </w:tabs>
        <w:spacing w:before="120" w:after="0" w:afterAutospacing="0"/>
        <w:ind w:left="720"/>
      </w:pPr>
      <w:proofErr w:type="gramStart"/>
      <w:r w:rsidRPr="002F56DB">
        <w:t>To get free wood chips, contact a tree service and ask to be put on their</w:t>
      </w:r>
      <w:r w:rsidR="006E17D0" w:rsidRPr="002F56DB">
        <w:t xml:space="preserve"> waiting list (f</w:t>
      </w:r>
      <w:r w:rsidRPr="002F56DB">
        <w:t>or faster service, offer to pay for delivery.)</w:t>
      </w:r>
      <w:proofErr w:type="gramEnd"/>
    </w:p>
    <w:p w14:paraId="0EE838D8" w14:textId="77777777" w:rsidR="00715E5B" w:rsidRPr="002F56DB" w:rsidRDefault="00BB2E4C" w:rsidP="00DF1843">
      <w:pPr>
        <w:pStyle w:val="ListParagraph"/>
        <w:numPr>
          <w:ilvl w:val="0"/>
          <w:numId w:val="3"/>
        </w:numPr>
        <w:tabs>
          <w:tab w:val="left" w:pos="1260"/>
        </w:tabs>
        <w:spacing w:before="120" w:after="0" w:afterAutospacing="0"/>
        <w:ind w:left="720"/>
      </w:pPr>
      <w:r w:rsidRPr="002F56DB">
        <w:t>S</w:t>
      </w:r>
      <w:r w:rsidR="000C483A" w:rsidRPr="002F56DB">
        <w:t>pray the grass</w:t>
      </w:r>
      <w:r w:rsidR="00C7777C" w:rsidRPr="002F56DB">
        <w:t xml:space="preserve"> with the proper herbicide (per product label)—best during spring growth and not during rainy periods</w:t>
      </w:r>
      <w:r w:rsidR="000C483A" w:rsidRPr="002F56DB">
        <w:t xml:space="preserve"> or summer dormancy</w:t>
      </w:r>
      <w:r w:rsidR="00C7777C" w:rsidRPr="002F56DB">
        <w:t xml:space="preserve">. On windy days, wipe the grass with an </w:t>
      </w:r>
      <w:r w:rsidR="00715E5B" w:rsidRPr="002F56DB">
        <w:t xml:space="preserve">herbicide-soaked cloth or mop. </w:t>
      </w:r>
    </w:p>
    <w:p w14:paraId="7DD97674" w14:textId="6E3EAB1C" w:rsidR="00C7777C" w:rsidRPr="002F56DB" w:rsidRDefault="00C7777C" w:rsidP="00DF1843">
      <w:pPr>
        <w:tabs>
          <w:tab w:val="left" w:pos="1620"/>
        </w:tabs>
        <w:spacing w:before="120" w:after="0" w:afterAutospacing="0"/>
        <w:ind w:left="720"/>
      </w:pPr>
      <w:r w:rsidRPr="002F56DB">
        <w:t xml:space="preserve">Hire a </w:t>
      </w:r>
      <w:r w:rsidR="00A92B40" w:rsidRPr="002F56DB">
        <w:t xml:space="preserve">pesticide-licensed </w:t>
      </w:r>
      <w:r w:rsidRPr="002F56DB">
        <w:t xml:space="preserve">professional for safe handling </w:t>
      </w:r>
      <w:r w:rsidR="00A92B40" w:rsidRPr="002F56DB">
        <w:t xml:space="preserve">(nitrile gloves, safety glasses, respirator, long sleeves/pants, </w:t>
      </w:r>
      <w:proofErr w:type="gramStart"/>
      <w:r w:rsidR="00A92B40" w:rsidRPr="002F56DB">
        <w:t>rubber</w:t>
      </w:r>
      <w:proofErr w:type="gramEnd"/>
      <w:r w:rsidR="00A92B40" w:rsidRPr="002F56DB">
        <w:t xml:space="preserve"> boots) </w:t>
      </w:r>
      <w:r w:rsidRPr="002F56DB">
        <w:t xml:space="preserve">of </w:t>
      </w:r>
      <w:r w:rsidR="007F2FE0">
        <w:t xml:space="preserve">wetland-safe </w:t>
      </w:r>
      <w:r w:rsidRPr="002F56DB">
        <w:t>herbicide and to avoid herbicide “drift” t</w:t>
      </w:r>
      <w:r w:rsidR="00715E5B" w:rsidRPr="002F56DB">
        <w:t>hat can damage adjacent plants.</w:t>
      </w:r>
    </w:p>
    <w:p w14:paraId="1AA244FE" w14:textId="65E00032" w:rsidR="00C7777C" w:rsidRPr="002F56DB" w:rsidRDefault="00C7777C" w:rsidP="00DF1843">
      <w:pPr>
        <w:pStyle w:val="ListParagraph"/>
        <w:numPr>
          <w:ilvl w:val="0"/>
          <w:numId w:val="6"/>
        </w:numPr>
        <w:spacing w:before="60" w:after="0" w:afterAutospacing="0"/>
      </w:pPr>
      <w:r w:rsidRPr="002F56DB">
        <w:rPr>
          <w:b/>
        </w:rPr>
        <w:t>To remove ivy patches</w:t>
      </w:r>
      <w:r w:rsidR="00A92B40" w:rsidRPr="002F56DB">
        <w:t>, three different methods offer choices to avoid herbicide u</w:t>
      </w:r>
      <w:r w:rsidR="0081493D" w:rsidRPr="002F56DB">
        <w:t xml:space="preserve">se, gasoline combustion (exhaust ingestion </w:t>
      </w:r>
      <w:r w:rsidR="00E44710" w:rsidRPr="002F56DB">
        <w:t xml:space="preserve">is </w:t>
      </w:r>
      <w:r w:rsidR="0081493D" w:rsidRPr="002F56DB">
        <w:t>likely</w:t>
      </w:r>
      <w:r w:rsidR="00A92B40" w:rsidRPr="002F56DB">
        <w:t xml:space="preserve"> worse than </w:t>
      </w:r>
      <w:r w:rsidR="00E44710" w:rsidRPr="002F56DB">
        <w:t xml:space="preserve">incidental </w:t>
      </w:r>
      <w:r w:rsidR="00A92B40" w:rsidRPr="002F56DB">
        <w:t>herbicide</w:t>
      </w:r>
      <w:r w:rsidR="00E44710" w:rsidRPr="002F56DB">
        <w:t xml:space="preserve"> exposure</w:t>
      </w:r>
      <w:r w:rsidR="00A92B40" w:rsidRPr="002F56DB">
        <w:t>), and topsoil loss</w:t>
      </w:r>
      <w:r w:rsidR="0081493D" w:rsidRPr="002F56DB">
        <w:t xml:space="preserve"> (which reduces stormwater interception and filtration)</w:t>
      </w:r>
      <w:r w:rsidRPr="002F56DB">
        <w:t>:</w:t>
      </w:r>
    </w:p>
    <w:p w14:paraId="5E3D79B2" w14:textId="01FF5C04" w:rsidR="00C7777C" w:rsidRPr="002F56DB" w:rsidRDefault="00C7777C" w:rsidP="00DF1843">
      <w:pPr>
        <w:pStyle w:val="ListParagraph"/>
        <w:numPr>
          <w:ilvl w:val="0"/>
          <w:numId w:val="9"/>
        </w:numPr>
        <w:spacing w:before="60" w:after="240" w:afterAutospacing="0"/>
      </w:pPr>
      <w:proofErr w:type="gramStart"/>
      <w:r w:rsidRPr="002F56DB">
        <w:t>Hand pull</w:t>
      </w:r>
      <w:proofErr w:type="gramEnd"/>
      <w:r w:rsidRPr="002F56DB">
        <w:t xml:space="preserve"> the ivy. Then cover the area with wood chips, four to six inches deep. </w:t>
      </w:r>
    </w:p>
    <w:p w14:paraId="77728F0E" w14:textId="14DF5A6D" w:rsidR="00C7777C" w:rsidRPr="002F56DB" w:rsidRDefault="00A92B40" w:rsidP="00DF1843">
      <w:pPr>
        <w:pStyle w:val="ListParagraph"/>
        <w:numPr>
          <w:ilvl w:val="0"/>
          <w:numId w:val="9"/>
        </w:numPr>
        <w:spacing w:before="60" w:after="0" w:afterAutospacing="0"/>
      </w:pPr>
      <w:r w:rsidRPr="002F56DB">
        <w:t>K</w:t>
      </w:r>
      <w:r w:rsidR="002E78D9" w:rsidRPr="002F56DB">
        <w:t>nock back the ivy with</w:t>
      </w:r>
      <w:r w:rsidR="00C7777C" w:rsidRPr="002F56DB">
        <w:t xml:space="preserve"> a string trimmer (</w:t>
      </w:r>
      <w:proofErr w:type="spellStart"/>
      <w:r w:rsidR="00C7777C" w:rsidRPr="002F56DB">
        <w:t>Weedwacker</w:t>
      </w:r>
      <w:proofErr w:type="spellEnd"/>
      <w:r w:rsidR="00C7777C" w:rsidRPr="002F56DB">
        <w:t xml:space="preserve">) and cover </w:t>
      </w:r>
      <w:r w:rsidR="002E78D9" w:rsidRPr="002F56DB">
        <w:t>remaining</w:t>
      </w:r>
      <w:r w:rsidR="00C7777C" w:rsidRPr="002F56DB">
        <w:t xml:space="preserve"> roots with wood chips, one foot deep, to smother </w:t>
      </w:r>
      <w:r w:rsidR="00774857" w:rsidRPr="002F56DB">
        <w:t xml:space="preserve">new </w:t>
      </w:r>
      <w:r w:rsidR="00144A09" w:rsidRPr="002F56DB">
        <w:t>sprouts (or, sheet mulch with cardboard plus four to six inches of wood chips).</w:t>
      </w:r>
    </w:p>
    <w:p w14:paraId="00E713C9" w14:textId="19155657" w:rsidR="00774857" w:rsidRPr="002F56DB" w:rsidRDefault="006F0BC5" w:rsidP="00DF1843">
      <w:pPr>
        <w:pStyle w:val="ListParagraph"/>
        <w:numPr>
          <w:ilvl w:val="0"/>
          <w:numId w:val="9"/>
        </w:numPr>
        <w:spacing w:before="60" w:after="0" w:afterAutospacing="0"/>
      </w:pPr>
      <w:r w:rsidRPr="002F56DB">
        <w:t>Spray*</w:t>
      </w:r>
      <w:r w:rsidR="00774857" w:rsidRPr="002F56DB">
        <w:t xml:space="preserve"> </w:t>
      </w:r>
      <w:r w:rsidR="00A92B40" w:rsidRPr="002F56DB">
        <w:t xml:space="preserve">ivy deserts (greater than 80% </w:t>
      </w:r>
      <w:r w:rsidR="00436036" w:rsidRPr="002F56DB">
        <w:t>ivy cover</w:t>
      </w:r>
      <w:r w:rsidR="00A92B40" w:rsidRPr="002F56DB">
        <w:t>; less than 20% native cover)</w:t>
      </w:r>
      <w:r w:rsidR="00774857" w:rsidRPr="002F56DB">
        <w:t xml:space="preserve"> with an herbicide. </w:t>
      </w:r>
      <w:r w:rsidRPr="002F56DB">
        <w:t xml:space="preserve">Leave treated </w:t>
      </w:r>
      <w:r w:rsidR="00A92B40" w:rsidRPr="002F56DB">
        <w:t xml:space="preserve">ivy on the ground as </w:t>
      </w:r>
      <w:proofErr w:type="spellStart"/>
      <w:r w:rsidR="00A92B40" w:rsidRPr="002F56DB">
        <w:t>sheetmulch</w:t>
      </w:r>
      <w:proofErr w:type="spellEnd"/>
      <w:r w:rsidR="00A92B40" w:rsidRPr="002F56DB">
        <w:t>, avoiding topsoil loss.</w:t>
      </w:r>
    </w:p>
    <w:p w14:paraId="4E0EF5F5" w14:textId="783CA6B8" w:rsidR="00DF1843" w:rsidRPr="002F56DB" w:rsidRDefault="00774857" w:rsidP="002F56DB">
      <w:pPr>
        <w:spacing w:after="240" w:afterAutospacing="0"/>
        <w:ind w:left="720"/>
      </w:pPr>
      <w:r w:rsidRPr="002F56DB">
        <w:t>H</w:t>
      </w:r>
      <w:r w:rsidR="00436036" w:rsidRPr="002F56DB">
        <w:t>ire an experienced professional</w:t>
      </w:r>
      <w:r w:rsidR="00C7777C" w:rsidRPr="002F56DB">
        <w:t xml:space="preserve"> to avoid he</w:t>
      </w:r>
      <w:r w:rsidRPr="002F56DB">
        <w:t>rbicide damage to native plants</w:t>
      </w:r>
      <w:r w:rsidR="00C7777C" w:rsidRPr="002F56DB">
        <w:t>.</w:t>
      </w:r>
      <w:r w:rsidR="006F0BC5" w:rsidRPr="002F56DB">
        <w:t xml:space="preserve"> The latest “best practice”</w:t>
      </w:r>
      <w:r w:rsidR="00C47C84" w:rsidRPr="002F56DB">
        <w:t xml:space="preserve"> in forest restoration is a “4-2-2”</w:t>
      </w:r>
      <w:r w:rsidR="006F0BC5" w:rsidRPr="002F56DB">
        <w:t xml:space="preserve"> herbicide mix applied with a backpack sprayer: 4 % glyphosate </w:t>
      </w:r>
      <w:r w:rsidR="00344DB4">
        <w:t xml:space="preserve">product with 53% active ingredient </w:t>
      </w:r>
      <w:r w:rsidR="006F0BC5" w:rsidRPr="002F56DB">
        <w:t>(</w:t>
      </w:r>
      <w:r w:rsidR="00475A48" w:rsidRPr="002F56DB">
        <w:t>certain</w:t>
      </w:r>
      <w:r w:rsidR="00C47C84" w:rsidRPr="002F56DB">
        <w:t xml:space="preserve"> glyphosate products may have surfactants already added, so adjust accordingly, according to the label</w:t>
      </w:r>
      <w:r w:rsidR="006F0BC5" w:rsidRPr="002F56DB">
        <w:t>); 2</w:t>
      </w:r>
      <w:r w:rsidR="00C47C84" w:rsidRPr="002F56DB">
        <w:t xml:space="preserve">% </w:t>
      </w:r>
      <w:proofErr w:type="spellStart"/>
      <w:r w:rsidR="00C47C84" w:rsidRPr="002F56DB">
        <w:t>triclopyr</w:t>
      </w:r>
      <w:proofErr w:type="spellEnd"/>
      <w:r w:rsidR="00344DB4">
        <w:t xml:space="preserve"> product (with 44% active ingredient)</w:t>
      </w:r>
      <w:r w:rsidR="00C47C84" w:rsidRPr="002F56DB">
        <w:t xml:space="preserve">; 2% surfactant. Beware that </w:t>
      </w:r>
      <w:r w:rsidR="00475A48" w:rsidRPr="002F56DB">
        <w:t xml:space="preserve">mixing </w:t>
      </w:r>
      <w:r w:rsidR="006F0BC5" w:rsidRPr="002F56DB">
        <w:t xml:space="preserve">concentrated </w:t>
      </w:r>
      <w:r w:rsidR="00C47C84" w:rsidRPr="002F56DB">
        <w:t xml:space="preserve">glyphosate and </w:t>
      </w:r>
      <w:proofErr w:type="spellStart"/>
      <w:r w:rsidR="00C47C84" w:rsidRPr="002F56DB">
        <w:t>triclopyr</w:t>
      </w:r>
      <w:proofErr w:type="spellEnd"/>
      <w:r w:rsidR="006F0BC5" w:rsidRPr="002F56DB">
        <w:t xml:space="preserve"> </w:t>
      </w:r>
      <w:r w:rsidR="00475A48" w:rsidRPr="002F56DB">
        <w:t xml:space="preserve">will cause a </w:t>
      </w:r>
      <w:r w:rsidR="006F0BC5" w:rsidRPr="002F56DB">
        <w:t>chemical react</w:t>
      </w:r>
      <w:r w:rsidR="00475A48" w:rsidRPr="002F56DB">
        <w:t>ion</w:t>
      </w:r>
      <w:r w:rsidR="006F0BC5" w:rsidRPr="002F56DB">
        <w:t xml:space="preserve"> unless added to a dilute tank</w:t>
      </w:r>
      <w:r w:rsidR="00C47C84" w:rsidRPr="002F56DB">
        <w:t xml:space="preserve"> (add water first). </w:t>
      </w:r>
    </w:p>
    <w:p w14:paraId="500A11EA" w14:textId="735B06A8" w:rsidR="00C7777C" w:rsidRPr="002F56DB" w:rsidRDefault="00774857" w:rsidP="002F56DB">
      <w:pPr>
        <w:pStyle w:val="ListParagraph"/>
        <w:numPr>
          <w:ilvl w:val="0"/>
          <w:numId w:val="6"/>
        </w:numPr>
        <w:spacing w:after="0" w:afterAutospacing="0"/>
      </w:pPr>
      <w:r w:rsidRPr="002F56DB">
        <w:rPr>
          <w:b/>
        </w:rPr>
        <w:t>Follow these steps t</w:t>
      </w:r>
      <w:r w:rsidR="00C7777C" w:rsidRPr="002F56DB">
        <w:rPr>
          <w:b/>
        </w:rPr>
        <w:t>o remove Himalayan blackberry:</w:t>
      </w:r>
    </w:p>
    <w:p w14:paraId="2D5E12AE" w14:textId="521C4E28" w:rsidR="00C7777C" w:rsidRPr="002F56DB" w:rsidRDefault="006F0BC5" w:rsidP="002F56DB">
      <w:pPr>
        <w:spacing w:before="120" w:after="0" w:afterAutospacing="0"/>
        <w:ind w:left="360"/>
      </w:pPr>
      <w:r w:rsidRPr="002F56DB">
        <w:rPr>
          <w:i/>
        </w:rPr>
        <w:t xml:space="preserve">Organic </w:t>
      </w:r>
      <w:r w:rsidRPr="002F56DB">
        <w:t>method: 1)</w:t>
      </w:r>
      <w:r w:rsidR="00C47C84" w:rsidRPr="002F56DB">
        <w:t xml:space="preserve"> At flowering stage</w:t>
      </w:r>
      <w:r w:rsidR="00335C6E" w:rsidRPr="002F56DB">
        <w:t xml:space="preserve"> (when plant has spent reserves</w:t>
      </w:r>
      <w:r w:rsidR="00C47C84" w:rsidRPr="002F56DB">
        <w:t>, c</w:t>
      </w:r>
      <w:r w:rsidR="00C7777C" w:rsidRPr="002F56DB">
        <w:t>ut the b</w:t>
      </w:r>
      <w:r w:rsidRPr="002F56DB">
        <w:t>lackberry to a six-inch height, leaving</w:t>
      </w:r>
      <w:r w:rsidR="00C7777C" w:rsidRPr="002F56DB">
        <w:t xml:space="preserve"> the </w:t>
      </w:r>
      <w:r w:rsidR="007C084C" w:rsidRPr="002F56DB">
        <w:t>stem-</w:t>
      </w:r>
      <w:r w:rsidR="00C7777C" w:rsidRPr="002F56DB">
        <w:t>cuttings (in approximately one-foot lengths) as mulch.</w:t>
      </w:r>
      <w:r w:rsidRPr="002F56DB">
        <w:t xml:space="preserve"> Keep cutting back (</w:t>
      </w:r>
      <w:r w:rsidR="00475A48" w:rsidRPr="002F56DB">
        <w:t xml:space="preserve">three </w:t>
      </w:r>
      <w:r w:rsidR="00BF31B3" w:rsidRPr="002F56DB">
        <w:t>times per</w:t>
      </w:r>
      <w:r w:rsidRPr="002F56DB">
        <w:t xml:space="preserve"> </w:t>
      </w:r>
      <w:r w:rsidR="00BF31B3" w:rsidRPr="002F56DB">
        <w:t>year</w:t>
      </w:r>
      <w:r w:rsidR="00475A48" w:rsidRPr="002F56DB">
        <w:t>: approx. May, late June, Oct.</w:t>
      </w:r>
      <w:r w:rsidRPr="002F56DB">
        <w:t>) until evergreen plants shade out regrowth. If you grub out roots, disturbing soil, be sure to</w:t>
      </w:r>
      <w:r w:rsidR="00C7777C" w:rsidRPr="002F56DB">
        <w:t xml:space="preserve"> mulch the area with wood chips.</w:t>
      </w:r>
      <w:r w:rsidR="007C084C" w:rsidRPr="002F56DB">
        <w:t xml:space="preserve"> Any pulled roots or rooting tips of stems (white roots) need to be air-dried</w:t>
      </w:r>
      <w:r w:rsidRPr="002F56DB">
        <w:t xml:space="preserve"> (on a “drying rack,” similar to a habitat pile)</w:t>
      </w:r>
      <w:r w:rsidR="007C084C" w:rsidRPr="002F56DB">
        <w:t>.</w:t>
      </w:r>
    </w:p>
    <w:p w14:paraId="0CFF5A6E" w14:textId="22EF369D" w:rsidR="00A34DF4" w:rsidRPr="002F56DB" w:rsidRDefault="00C47C84" w:rsidP="002F56DB">
      <w:pPr>
        <w:spacing w:before="120" w:after="0" w:afterAutospacing="0"/>
        <w:ind w:left="360"/>
      </w:pPr>
      <w:r w:rsidRPr="002F56DB">
        <w:rPr>
          <w:i/>
        </w:rPr>
        <w:t>Chemical</w:t>
      </w:r>
      <w:r w:rsidRPr="002F56DB">
        <w:t xml:space="preserve"> method: </w:t>
      </w:r>
      <w:r w:rsidR="00BF31B3" w:rsidRPr="002F56DB">
        <w:t>H</w:t>
      </w:r>
      <w:r w:rsidR="00C7777C" w:rsidRPr="002F56DB">
        <w:t xml:space="preserve">ave </w:t>
      </w:r>
      <w:proofErr w:type="gramStart"/>
      <w:r w:rsidR="00C7777C" w:rsidRPr="002F56DB">
        <w:t xml:space="preserve">a </w:t>
      </w:r>
      <w:r w:rsidR="00BF31B3" w:rsidRPr="002F56DB">
        <w:t>licensed professional herbicide-spray accessible, actively-growing patches</w:t>
      </w:r>
      <w:proofErr w:type="gramEnd"/>
      <w:r w:rsidR="00BF31B3" w:rsidRPr="002F56DB">
        <w:t xml:space="preserve"> (after full leaf expansion, not during spring growth or summer dormancy)</w:t>
      </w:r>
      <w:r w:rsidR="00335C6E" w:rsidRPr="002F56DB">
        <w:t xml:space="preserve">. Dense, inaccessible patches may need mowing or </w:t>
      </w:r>
      <w:proofErr w:type="spellStart"/>
      <w:r w:rsidR="00335C6E" w:rsidRPr="002F56DB">
        <w:t>brushcutting</w:t>
      </w:r>
      <w:proofErr w:type="spellEnd"/>
      <w:r w:rsidR="00335C6E" w:rsidRPr="002F56DB">
        <w:t xml:space="preserve"> first (best timing at flowering stage</w:t>
      </w:r>
      <w:r w:rsidR="00A34DF4" w:rsidRPr="002F56DB">
        <w:t>)</w:t>
      </w:r>
      <w:r w:rsidR="00335C6E" w:rsidRPr="002F56DB">
        <w:t>,</w:t>
      </w:r>
      <w:r w:rsidR="00A4143F" w:rsidRPr="002F56DB">
        <w:t xml:space="preserve"> leaving cut stems (less than 1 foot lengths) on the ground as </w:t>
      </w:r>
      <w:proofErr w:type="spellStart"/>
      <w:r w:rsidR="00A4143F" w:rsidRPr="002F56DB">
        <w:t>sheetmulch</w:t>
      </w:r>
      <w:proofErr w:type="spellEnd"/>
      <w:r w:rsidR="00A4143F" w:rsidRPr="002F56DB">
        <w:t>. Then spray</w:t>
      </w:r>
      <w:r w:rsidR="00A34DF4" w:rsidRPr="002F56DB">
        <w:t xml:space="preserve"> regrowth after</w:t>
      </w:r>
      <w:r w:rsidR="00335C6E" w:rsidRPr="002F56DB">
        <w:t xml:space="preserve"> full leaf expansion</w:t>
      </w:r>
      <w:r w:rsidR="00A4143F" w:rsidRPr="002F56DB">
        <w:t xml:space="preserve">, at least </w:t>
      </w:r>
      <w:r w:rsidR="00335C6E" w:rsidRPr="002F56DB">
        <w:t>before October</w:t>
      </w:r>
      <w:r w:rsidR="00A34DF4" w:rsidRPr="002F56DB">
        <w:t xml:space="preserve"> 15.</w:t>
      </w:r>
      <w:r w:rsidRPr="002F56DB">
        <w:t xml:space="preserve">  </w:t>
      </w:r>
    </w:p>
    <w:p w14:paraId="3B3CF0CC" w14:textId="77777777" w:rsidR="00C47C84" w:rsidRPr="002F56DB" w:rsidRDefault="00C47C84" w:rsidP="002F56DB">
      <w:pPr>
        <w:spacing w:before="120" w:after="0" w:afterAutospacing="0"/>
        <w:ind w:left="360"/>
      </w:pPr>
      <w:r w:rsidRPr="002F56DB">
        <w:t xml:space="preserve">Smaller infestations may be treated with a “cut &amp; dab” </w:t>
      </w:r>
      <w:r w:rsidR="007C73AB" w:rsidRPr="002F56DB">
        <w:t xml:space="preserve">hand </w:t>
      </w:r>
      <w:r w:rsidRPr="002F56DB">
        <w:t>method, applying concentrated herbicide</w:t>
      </w:r>
      <w:r w:rsidR="00A34DF4" w:rsidRPr="002F56DB">
        <w:t xml:space="preserve"> across the entire cut, not missing the outside vascular tissues of the cut.</w:t>
      </w:r>
    </w:p>
    <w:p w14:paraId="2BEE9CD9" w14:textId="2CB41194" w:rsidR="00E44710" w:rsidRPr="002F56DB" w:rsidRDefault="00E44710" w:rsidP="002F56DB">
      <w:pPr>
        <w:spacing w:before="120" w:after="0" w:afterAutospacing="0"/>
        <w:ind w:left="360"/>
      </w:pPr>
      <w:r w:rsidRPr="002F56DB">
        <w:t xml:space="preserve">Benefits of spraying </w:t>
      </w:r>
      <w:r w:rsidR="006B6616" w:rsidRPr="002F56DB">
        <w:t>vs. “cut &amp; dab”</w:t>
      </w:r>
      <w:r w:rsidRPr="002F56DB">
        <w:t xml:space="preserve"> are that:</w:t>
      </w:r>
      <w:proofErr w:type="gramStart"/>
      <w:r w:rsidRPr="002F56DB">
        <w:t xml:space="preserve"> 1) less product</w:t>
      </w:r>
      <w:proofErr w:type="gramEnd"/>
      <w:r w:rsidRPr="002F56DB">
        <w:t xml:space="preserve"> may be used in a dilute spray vs. concentrated </w:t>
      </w:r>
      <w:r w:rsidR="006B6616" w:rsidRPr="002F56DB">
        <w:t>cut &amp; dab</w:t>
      </w:r>
      <w:r w:rsidRPr="002F56DB">
        <w:t xml:space="preserve">, 2) </w:t>
      </w:r>
      <w:r w:rsidR="006B6616" w:rsidRPr="002F56DB">
        <w:t xml:space="preserve">spraying is also effective against bindweed (the nemesis of new plant establishment), giving a </w:t>
      </w:r>
      <w:proofErr w:type="spellStart"/>
      <w:r w:rsidR="006B6616" w:rsidRPr="002F56DB">
        <w:t>headstart</w:t>
      </w:r>
      <w:proofErr w:type="spellEnd"/>
      <w:r w:rsidR="006B6616" w:rsidRPr="002F56DB">
        <w:t xml:space="preserve"> on eventually shading out this troublesome weed, and 3) the efficiency of spraying allows more budget to be dedicated to plant purchases.</w:t>
      </w:r>
      <w:r w:rsidR="00475A48" w:rsidRPr="002F56DB">
        <w:t xml:space="preserve"> An experienced restoration profession</w:t>
      </w:r>
      <w:r w:rsidR="0048047F">
        <w:t xml:space="preserve">al can avoid spraying </w:t>
      </w:r>
      <w:proofErr w:type="spellStart"/>
      <w:r w:rsidR="0048047F">
        <w:t>benficial</w:t>
      </w:r>
      <w:proofErr w:type="spellEnd"/>
      <w:r w:rsidR="00475A48" w:rsidRPr="002F56DB">
        <w:t xml:space="preserve"> plants, or choose to “</w:t>
      </w:r>
      <w:r w:rsidR="0048047F" w:rsidRPr="002F56DB">
        <w:t>surgically” cut</w:t>
      </w:r>
      <w:r w:rsidR="00475A48" w:rsidRPr="002F56DB">
        <w:t xml:space="preserve"> &amp; dab.</w:t>
      </w:r>
    </w:p>
    <w:p w14:paraId="7C040965" w14:textId="77777777" w:rsidR="00C7777C" w:rsidRPr="002F56DB" w:rsidRDefault="00C7777C" w:rsidP="00DF1843">
      <w:pPr>
        <w:spacing w:before="120" w:after="0" w:afterAutospacing="0"/>
      </w:pPr>
      <w:r w:rsidRPr="002F56DB">
        <w:rPr>
          <w:b/>
        </w:rPr>
        <w:lastRenderedPageBreak/>
        <w:t>Step 3:</w:t>
      </w:r>
      <w:r w:rsidRPr="002F56DB">
        <w:t xml:space="preserve"> Mulch any bare or disturbed soil, and any perennial garden b</w:t>
      </w:r>
      <w:r w:rsidR="00D8423D" w:rsidRPr="002F56DB">
        <w:t xml:space="preserve">eds, with </w:t>
      </w:r>
      <w:r w:rsidR="00EC795B" w:rsidRPr="002F56DB">
        <w:t xml:space="preserve">variable depths of </w:t>
      </w:r>
      <w:r w:rsidR="00D8423D" w:rsidRPr="002F56DB">
        <w:t xml:space="preserve">arborists’ wood chips, </w:t>
      </w:r>
      <w:r w:rsidR="00EC795B" w:rsidRPr="002F56DB">
        <w:t>two</w:t>
      </w:r>
      <w:r w:rsidR="00D8423D" w:rsidRPr="002F56DB">
        <w:t xml:space="preserve"> to six inches deep.  This will </w:t>
      </w:r>
      <w:r w:rsidRPr="002F56DB">
        <w:t xml:space="preserve">improve </w:t>
      </w:r>
      <w:proofErr w:type="gramStart"/>
      <w:r w:rsidRPr="002F56DB">
        <w:t>soil,</w:t>
      </w:r>
      <w:proofErr w:type="gramEnd"/>
      <w:r w:rsidRPr="002F56DB">
        <w:t xml:space="preserve"> conserve moisture, </w:t>
      </w:r>
      <w:r w:rsidR="00EC795B" w:rsidRPr="002F56DB">
        <w:t xml:space="preserve">with lesser amounts assisting the germination of native seed banks, and greater amounts </w:t>
      </w:r>
      <w:r w:rsidRPr="002F56DB">
        <w:t>suppress</w:t>
      </w:r>
      <w:r w:rsidR="00EC795B" w:rsidRPr="002F56DB">
        <w:t>ing</w:t>
      </w:r>
      <w:r w:rsidRPr="002F56DB">
        <w:t xml:space="preserve"> weeds. </w:t>
      </w:r>
    </w:p>
    <w:p w14:paraId="41E95C5B" w14:textId="77777777" w:rsidR="00C7777C" w:rsidRPr="002F56DB" w:rsidRDefault="00C7777C" w:rsidP="00DF1843">
      <w:pPr>
        <w:spacing w:before="120" w:after="0" w:afterAutospacing="0"/>
      </w:pPr>
      <w:r w:rsidRPr="002F56DB">
        <w:rPr>
          <w:b/>
        </w:rPr>
        <w:t>Step 4:</w:t>
      </w:r>
      <w:r w:rsidRPr="002F56DB">
        <w:t xml:space="preserve"> Plant evergreen trees. </w:t>
      </w:r>
    </w:p>
    <w:p w14:paraId="3088E1DB" w14:textId="4CB26038" w:rsidR="00C7777C" w:rsidRPr="002F56DB" w:rsidRDefault="00C7777C" w:rsidP="00DF1843">
      <w:pPr>
        <w:pStyle w:val="ListParagraph"/>
        <w:numPr>
          <w:ilvl w:val="0"/>
          <w:numId w:val="6"/>
        </w:numPr>
        <w:spacing w:before="120" w:after="0" w:afterAutospacing="0"/>
      </w:pPr>
      <w:r w:rsidRPr="002F56DB">
        <w:t>If your yard is big enough for tall trees, plant the following:</w:t>
      </w:r>
    </w:p>
    <w:p w14:paraId="0E4D5D63" w14:textId="215FF04A" w:rsidR="00C7777C" w:rsidRPr="002F56DB" w:rsidRDefault="00C7777C" w:rsidP="00694BCB">
      <w:pPr>
        <w:pStyle w:val="ListParagraph"/>
        <w:numPr>
          <w:ilvl w:val="0"/>
          <w:numId w:val="14"/>
        </w:numPr>
        <w:spacing w:before="120" w:after="0" w:afterAutospacing="0"/>
      </w:pPr>
      <w:r w:rsidRPr="002F56DB">
        <w:t xml:space="preserve">Douglas fir, grand fir, shore pine, and Sitka spruce—in sunny clearings </w:t>
      </w:r>
    </w:p>
    <w:p w14:paraId="490455BD" w14:textId="020BCC53" w:rsidR="00C7777C" w:rsidRPr="002F56DB" w:rsidRDefault="00C7777C" w:rsidP="00694BCB">
      <w:pPr>
        <w:pStyle w:val="ListParagraph"/>
        <w:numPr>
          <w:ilvl w:val="0"/>
          <w:numId w:val="14"/>
        </w:numPr>
        <w:spacing w:before="120" w:after="0" w:afterAutospacing="0"/>
      </w:pPr>
      <w:r w:rsidRPr="002F56DB">
        <w:t xml:space="preserve">Western red cedar, western hemlock, and Pacific yew—in areas of partial shade </w:t>
      </w:r>
    </w:p>
    <w:p w14:paraId="465A0508" w14:textId="60FAB96A" w:rsidR="00C7777C" w:rsidRPr="002F56DB" w:rsidRDefault="00C7777C" w:rsidP="00694BCB">
      <w:pPr>
        <w:pStyle w:val="ListParagraph"/>
        <w:numPr>
          <w:ilvl w:val="0"/>
          <w:numId w:val="14"/>
        </w:numPr>
        <w:spacing w:before="120" w:after="0" w:afterAutospacing="0"/>
      </w:pPr>
      <w:proofErr w:type="spellStart"/>
      <w:r w:rsidRPr="002F56DB">
        <w:t>Madrone</w:t>
      </w:r>
      <w:proofErr w:type="spellEnd"/>
      <w:r w:rsidRPr="002F56DB">
        <w:t xml:space="preserve"> (by seed is best)—in well-drained places </w:t>
      </w:r>
    </w:p>
    <w:p w14:paraId="207EEC26" w14:textId="284589EA" w:rsidR="00694BCB" w:rsidRPr="002F56DB" w:rsidRDefault="00C7777C" w:rsidP="00DF1843">
      <w:pPr>
        <w:pStyle w:val="ListParagraph"/>
        <w:numPr>
          <w:ilvl w:val="0"/>
          <w:numId w:val="6"/>
        </w:numPr>
        <w:spacing w:before="120" w:after="0" w:afterAutospacing="0"/>
      </w:pPr>
      <w:r w:rsidRPr="002F56DB">
        <w:t xml:space="preserve">In </w:t>
      </w:r>
      <w:r w:rsidR="00694BCB" w:rsidRPr="002F56DB">
        <w:t>a smaller yard, consider:</w:t>
      </w:r>
    </w:p>
    <w:p w14:paraId="067FE7CA" w14:textId="396937E0" w:rsidR="00C7777C" w:rsidRPr="002F56DB" w:rsidRDefault="00694BCB" w:rsidP="00694BCB">
      <w:pPr>
        <w:pStyle w:val="ListParagraph"/>
        <w:numPr>
          <w:ilvl w:val="0"/>
          <w:numId w:val="15"/>
        </w:numPr>
        <w:spacing w:before="120" w:after="0" w:afterAutospacing="0"/>
      </w:pPr>
      <w:r w:rsidRPr="002F56DB">
        <w:t>m</w:t>
      </w:r>
      <w:r w:rsidR="00C05713">
        <w:t>ountain hemlock and shore pine</w:t>
      </w:r>
    </w:p>
    <w:p w14:paraId="73EBE8BA" w14:textId="561F3700" w:rsidR="00C7777C" w:rsidRPr="002F56DB" w:rsidRDefault="00C7777C" w:rsidP="00DF1843">
      <w:pPr>
        <w:pStyle w:val="ListParagraph"/>
        <w:numPr>
          <w:ilvl w:val="0"/>
          <w:numId w:val="6"/>
        </w:numPr>
        <w:spacing w:before="120" w:after="0" w:afterAutospacing="0"/>
      </w:pPr>
      <w:r w:rsidRPr="002F56DB">
        <w:t>Plant tr</w:t>
      </w:r>
      <w:r w:rsidR="009107AE" w:rsidRPr="002F56DB">
        <w:t>ees seven to twelve feet apart (not all will survive. T</w:t>
      </w:r>
      <w:r w:rsidRPr="002F56DB">
        <w:t xml:space="preserve">hin later </w:t>
      </w:r>
      <w:r w:rsidR="009107AE" w:rsidRPr="002F56DB">
        <w:t xml:space="preserve">as needed </w:t>
      </w:r>
      <w:r w:rsidRPr="002F56DB">
        <w:t>for appropriate spacing).</w:t>
      </w:r>
    </w:p>
    <w:p w14:paraId="3C4C1830" w14:textId="3308A49B" w:rsidR="00C7777C" w:rsidRPr="002F56DB" w:rsidRDefault="00C7777C" w:rsidP="00694BCB">
      <w:pPr>
        <w:pStyle w:val="ListParagraph"/>
        <w:numPr>
          <w:ilvl w:val="0"/>
          <w:numId w:val="12"/>
        </w:numPr>
        <w:spacing w:before="120" w:after="0" w:afterAutospacing="0"/>
      </w:pPr>
      <w:r w:rsidRPr="002F56DB">
        <w:t>Avoid sewer lines, gas lines, and electrical wires.</w:t>
      </w:r>
    </w:p>
    <w:p w14:paraId="4E48C393" w14:textId="39D4C5CC" w:rsidR="00C7777C" w:rsidRPr="002F56DB" w:rsidRDefault="00C7777C" w:rsidP="00694BCB">
      <w:pPr>
        <w:pStyle w:val="ListParagraph"/>
        <w:numPr>
          <w:ilvl w:val="0"/>
          <w:numId w:val="12"/>
        </w:numPr>
        <w:spacing w:before="120" w:after="0" w:afterAutospacing="0"/>
      </w:pPr>
      <w:r w:rsidRPr="002F56DB">
        <w:t xml:space="preserve">Plant October to </w:t>
      </w:r>
      <w:r w:rsidR="00475A48" w:rsidRPr="002F56DB">
        <w:t>March, the earlier the better</w:t>
      </w:r>
      <w:r w:rsidRPr="002F56DB">
        <w:t>.</w:t>
      </w:r>
    </w:p>
    <w:p w14:paraId="6B55F49A" w14:textId="35C32FF3" w:rsidR="00694BCB" w:rsidRPr="002F56DB" w:rsidRDefault="00C7777C" w:rsidP="00694BCB">
      <w:pPr>
        <w:pStyle w:val="ListParagraph"/>
        <w:numPr>
          <w:ilvl w:val="0"/>
          <w:numId w:val="12"/>
        </w:numPr>
        <w:spacing w:before="120" w:after="0" w:afterAutospacing="0"/>
      </w:pPr>
      <w:r w:rsidRPr="002F56DB">
        <w:t>For best results, follow these planting instructions:</w:t>
      </w:r>
    </w:p>
    <w:p w14:paraId="76E5B3FD" w14:textId="0907805D" w:rsidR="00694BCB" w:rsidRPr="00C05713" w:rsidRDefault="00694BCB" w:rsidP="00694BCB">
      <w:pPr>
        <w:pStyle w:val="ListParagraph"/>
        <w:numPr>
          <w:ilvl w:val="0"/>
          <w:numId w:val="6"/>
        </w:numPr>
        <w:spacing w:after="0" w:afterAutospacing="0"/>
      </w:pPr>
      <w:r w:rsidRPr="002F56DB">
        <w:t>Planting instructions:</w:t>
      </w:r>
    </w:p>
    <w:p w14:paraId="5333F22F" w14:textId="49D4CF4A" w:rsidR="00C7777C" w:rsidRPr="002F56DB" w:rsidRDefault="00C7777C" w:rsidP="00694BCB">
      <w:pPr>
        <w:pStyle w:val="ListParagraph"/>
        <w:numPr>
          <w:ilvl w:val="0"/>
          <w:numId w:val="16"/>
        </w:numPr>
        <w:spacing w:before="120" w:after="0" w:afterAutospacing="0"/>
      </w:pPr>
      <w:r w:rsidRPr="002F56DB">
        <w:t xml:space="preserve">Dig </w:t>
      </w:r>
      <w:r w:rsidR="00831226" w:rsidRPr="002F56DB">
        <w:t>2 or 3 holes</w:t>
      </w:r>
      <w:r w:rsidRPr="002F56DB">
        <w:t xml:space="preserve"> such that a</w:t>
      </w:r>
      <w:r w:rsidR="00831226" w:rsidRPr="002F56DB">
        <w:t>n untouched</w:t>
      </w:r>
      <w:r w:rsidRPr="002F56DB">
        <w:t xml:space="preserve"> mound of soil in the center </w:t>
      </w:r>
      <w:r w:rsidR="004F4F25" w:rsidRPr="002F56DB">
        <w:t xml:space="preserve">(volcano) </w:t>
      </w:r>
      <w:r w:rsidRPr="002F56DB">
        <w:t xml:space="preserve">will prevent the root crown from sinking too deep into the hole. </w:t>
      </w:r>
      <w:r w:rsidR="004F4F25" w:rsidRPr="002F56DB">
        <w:t>Make the hole</w:t>
      </w:r>
      <w:r w:rsidR="0049687A" w:rsidRPr="002F56DB">
        <w:t>s</w:t>
      </w:r>
      <w:r w:rsidR="004F4F25" w:rsidRPr="002F56DB">
        <w:t xml:space="preserve"> </w:t>
      </w:r>
      <w:r w:rsidR="00C05713">
        <w:t xml:space="preserve">wide and </w:t>
      </w:r>
      <w:r w:rsidR="00831226" w:rsidRPr="002F56DB">
        <w:t>deep</w:t>
      </w:r>
      <w:r w:rsidR="00694BCB" w:rsidRPr="002F56DB">
        <w:t xml:space="preserve"> </w:t>
      </w:r>
      <w:r w:rsidR="004F4F25" w:rsidRPr="002F56DB">
        <w:t>enough for the roots</w:t>
      </w:r>
      <w:r w:rsidR="00694BCB" w:rsidRPr="002F56DB">
        <w:t xml:space="preserve"> to spread out and</w:t>
      </w:r>
      <w:r w:rsidR="00436036" w:rsidRPr="002F56DB">
        <w:t xml:space="preserve"> go down</w:t>
      </w:r>
      <w:r w:rsidR="004F4F25" w:rsidRPr="002F56DB">
        <w:t>. Put the soil you removed in a bucket.</w:t>
      </w:r>
    </w:p>
    <w:p w14:paraId="0ADEC4CD" w14:textId="72DE14C6" w:rsidR="00C7777C" w:rsidRPr="002F56DB" w:rsidRDefault="00C7777C" w:rsidP="00694BCB">
      <w:pPr>
        <w:pStyle w:val="ListParagraph"/>
        <w:numPr>
          <w:ilvl w:val="0"/>
          <w:numId w:val="16"/>
        </w:numPr>
        <w:spacing w:before="120" w:after="0" w:afterAutospacing="0"/>
      </w:pPr>
      <w:r w:rsidRPr="002F56DB">
        <w:t xml:space="preserve">Set the crown of the plant on the mound in the hole and spread the roots down and out. </w:t>
      </w:r>
      <w:r w:rsidR="00DD48BA" w:rsidRPr="002F56DB">
        <w:t xml:space="preserve"> Avoid “J-roots” that double back.</w:t>
      </w:r>
      <w:r w:rsidR="006252CE">
        <w:t xml:space="preserve"> Prune long roots as needed.</w:t>
      </w:r>
    </w:p>
    <w:p w14:paraId="1F30AA24" w14:textId="6350CDB3" w:rsidR="00C7777C" w:rsidRPr="002F56DB" w:rsidRDefault="00C7777C" w:rsidP="00694BCB">
      <w:pPr>
        <w:pStyle w:val="ListParagraph"/>
        <w:numPr>
          <w:ilvl w:val="0"/>
          <w:numId w:val="16"/>
        </w:numPr>
        <w:spacing w:before="120" w:after="0" w:afterAutospacing="0"/>
      </w:pPr>
      <w:r w:rsidRPr="002F56DB">
        <w:t xml:space="preserve">Fill in the hole with </w:t>
      </w:r>
      <w:r w:rsidR="009107AE" w:rsidRPr="002F56DB">
        <w:t xml:space="preserve">a mixture of </w:t>
      </w:r>
      <w:r w:rsidRPr="002F56DB">
        <w:t xml:space="preserve">three-fourths soil (from the bucket) </w:t>
      </w:r>
      <w:r w:rsidR="009107AE" w:rsidRPr="002F56DB">
        <w:t>and</w:t>
      </w:r>
      <w:r w:rsidRPr="002F56DB">
        <w:t xml:space="preserve"> one-fourth rotting woody debris or wood</w:t>
      </w:r>
      <w:r w:rsidR="009107AE" w:rsidRPr="002F56DB">
        <w:t xml:space="preserve"> </w:t>
      </w:r>
      <w:r w:rsidRPr="002F56DB">
        <w:t>chips.</w:t>
      </w:r>
      <w:r w:rsidRPr="002F56DB">
        <w:tab/>
      </w:r>
      <w:r w:rsidRPr="002F56DB">
        <w:tab/>
      </w:r>
    </w:p>
    <w:p w14:paraId="28FBED5D" w14:textId="4236A41C" w:rsidR="00C7777C" w:rsidRPr="002F56DB" w:rsidRDefault="00C7777C" w:rsidP="00694BCB">
      <w:pPr>
        <w:pStyle w:val="ListParagraph"/>
        <w:numPr>
          <w:ilvl w:val="0"/>
          <w:numId w:val="18"/>
        </w:numPr>
        <w:spacing w:before="120" w:after="0" w:afterAutospacing="0"/>
      </w:pPr>
      <w:r w:rsidRPr="002F56DB">
        <w:t>“Mud in” (water well and tap the soil to get rid of air pockets) to ensure contact between the soil and the roots, and make sure the root crown is at soil level.</w:t>
      </w:r>
    </w:p>
    <w:p w14:paraId="63CDCACC" w14:textId="5EB2067E" w:rsidR="00C7777C" w:rsidRPr="002F56DB" w:rsidRDefault="00C7777C" w:rsidP="00694BCB">
      <w:pPr>
        <w:pStyle w:val="ListParagraph"/>
        <w:numPr>
          <w:ilvl w:val="0"/>
          <w:numId w:val="18"/>
        </w:numPr>
        <w:spacing w:before="120" w:after="0" w:afterAutospacing="0"/>
      </w:pPr>
      <w:r w:rsidRPr="002F56DB">
        <w:t xml:space="preserve">Mulch around the tree with at least two five-gallon buckets of wood chips or rotting woody debris, keeping the mulch from contacting the stem of the tree. </w:t>
      </w:r>
    </w:p>
    <w:p w14:paraId="68E9CEEC" w14:textId="1F3EDF39" w:rsidR="00C7777C" w:rsidRPr="002F56DB" w:rsidRDefault="0049687A" w:rsidP="00694BCB">
      <w:pPr>
        <w:pStyle w:val="ListParagraph"/>
        <w:numPr>
          <w:ilvl w:val="0"/>
          <w:numId w:val="18"/>
        </w:numPr>
        <w:spacing w:before="120" w:after="0" w:afterAutospacing="0"/>
      </w:pPr>
      <w:r w:rsidRPr="002F56DB">
        <w:t>Well-amended planting holes may only need one watering the first summer, however, monitor and w</w:t>
      </w:r>
      <w:r w:rsidR="00C7777C" w:rsidRPr="002F56DB">
        <w:t>ater weekly to monthly, as needed—saturating to a depth of one foot.</w:t>
      </w:r>
      <w:r w:rsidRPr="002F56DB">
        <w:t xml:space="preserve"> Plastic jugs filled with water and poked with a thumbtack can drip-irrigate deeply while allowing time for chlorine in </w:t>
      </w:r>
      <w:proofErr w:type="spellStart"/>
      <w:r w:rsidRPr="002F56DB">
        <w:t>tapwater</w:t>
      </w:r>
      <w:proofErr w:type="spellEnd"/>
      <w:r w:rsidRPr="002F56DB">
        <w:t xml:space="preserve"> to dissipate, helping preserve </w:t>
      </w:r>
      <w:proofErr w:type="spellStart"/>
      <w:r w:rsidRPr="002F56DB">
        <w:t>benficial</w:t>
      </w:r>
      <w:proofErr w:type="spellEnd"/>
      <w:r w:rsidRPr="002F56DB">
        <w:t xml:space="preserve"> fungi.</w:t>
      </w:r>
    </w:p>
    <w:p w14:paraId="6CB41344" w14:textId="202648AA" w:rsidR="00C7777C" w:rsidRPr="002F56DB" w:rsidRDefault="00C7777C" w:rsidP="00694BCB">
      <w:pPr>
        <w:pStyle w:val="ListParagraph"/>
        <w:numPr>
          <w:ilvl w:val="0"/>
          <w:numId w:val="6"/>
        </w:numPr>
        <w:spacing w:before="120" w:after="0" w:afterAutospacing="0"/>
      </w:pPr>
      <w:r w:rsidRPr="002F56DB">
        <w:t>Maintain “tree circles.”</w:t>
      </w:r>
    </w:p>
    <w:p w14:paraId="5354083F" w14:textId="4CBEE8DE" w:rsidR="00C7777C" w:rsidRPr="002F56DB" w:rsidRDefault="00C7777C" w:rsidP="00694BCB">
      <w:pPr>
        <w:pStyle w:val="ListParagraph"/>
        <w:numPr>
          <w:ilvl w:val="0"/>
          <w:numId w:val="19"/>
        </w:numPr>
        <w:spacing w:before="120" w:after="0" w:afterAutospacing="0"/>
      </w:pPr>
      <w:r w:rsidRPr="002F56DB">
        <w:t xml:space="preserve">Remove competing plants in a two-foot radius around each tree. </w:t>
      </w:r>
    </w:p>
    <w:p w14:paraId="59CD2C21" w14:textId="2CEE0B5C" w:rsidR="00C7777C" w:rsidRPr="002F56DB" w:rsidRDefault="00C7777C" w:rsidP="00694BCB">
      <w:pPr>
        <w:pStyle w:val="ListParagraph"/>
        <w:numPr>
          <w:ilvl w:val="0"/>
          <w:numId w:val="19"/>
        </w:numPr>
        <w:spacing w:before="120" w:after="0" w:afterAutospacing="0"/>
      </w:pPr>
      <w:r w:rsidRPr="002F56DB">
        <w:t>Keep the weeded area around the</w:t>
      </w:r>
      <w:r w:rsidR="004A0DDE" w:rsidRPr="002F56DB">
        <w:t xml:space="preserve"> tree mulched with leaves, wood </w:t>
      </w:r>
      <w:r w:rsidRPr="002F56DB">
        <w:t>chips, or woody debris, leaving a six-inch radius around the tree mulch-free.</w:t>
      </w:r>
    </w:p>
    <w:p w14:paraId="68F64C88" w14:textId="05670D59" w:rsidR="00C7777C" w:rsidRPr="002F56DB" w:rsidRDefault="00C7777C" w:rsidP="002F56DB">
      <w:pPr>
        <w:pStyle w:val="ListParagraph"/>
        <w:numPr>
          <w:ilvl w:val="0"/>
          <w:numId w:val="19"/>
        </w:numPr>
        <w:spacing w:before="120" w:after="240" w:afterAutospacing="0"/>
      </w:pPr>
      <w:r w:rsidRPr="002F56DB">
        <w:t>To allow light to penetrate, prune competing vegetation in a two-foot radius up to a height of eight feet above each tree.</w:t>
      </w:r>
    </w:p>
    <w:p w14:paraId="4BE2F764" w14:textId="77777777" w:rsidR="00C7777C" w:rsidRPr="002F56DB" w:rsidRDefault="00C7777C" w:rsidP="00694BCB">
      <w:pPr>
        <w:spacing w:after="0" w:afterAutospacing="0"/>
      </w:pPr>
      <w:r w:rsidRPr="002F56DB">
        <w:rPr>
          <w:b/>
        </w:rPr>
        <w:t>Step 5:</w:t>
      </w:r>
      <w:r w:rsidRPr="002F56DB">
        <w:t xml:space="preserve"> Replant bare areas, to avoid repopulation with weeds. </w:t>
      </w:r>
    </w:p>
    <w:p w14:paraId="5D398614" w14:textId="055E5E1B" w:rsidR="00C7777C" w:rsidRPr="002F56DB" w:rsidRDefault="00C7777C" w:rsidP="00694BCB">
      <w:pPr>
        <w:pStyle w:val="ListParagraph"/>
        <w:numPr>
          <w:ilvl w:val="0"/>
          <w:numId w:val="6"/>
        </w:numPr>
        <w:spacing w:before="120" w:after="0" w:afterAutospacing="0"/>
      </w:pPr>
      <w:r w:rsidRPr="002F56DB">
        <w:t xml:space="preserve">Prioritize native </w:t>
      </w:r>
      <w:r w:rsidRPr="002F56DB">
        <w:rPr>
          <w:i/>
        </w:rPr>
        <w:t>evergreen</w:t>
      </w:r>
      <w:r w:rsidRPr="002F56DB">
        <w:t xml:space="preserve"> trees, shrubs, and groundcovers—as they are the most effective at reducing new inv</w:t>
      </w:r>
      <w:r w:rsidR="00694BCB" w:rsidRPr="002F56DB">
        <w:t xml:space="preserve">asives and intercepting winter </w:t>
      </w:r>
      <w:r w:rsidRPr="002F56DB">
        <w:t>stormwater.</w:t>
      </w:r>
    </w:p>
    <w:p w14:paraId="02D98370" w14:textId="2AE0F038" w:rsidR="00C7777C" w:rsidRPr="002F56DB" w:rsidRDefault="00C7777C" w:rsidP="00060CCD">
      <w:pPr>
        <w:pStyle w:val="ListParagraph"/>
        <w:numPr>
          <w:ilvl w:val="0"/>
          <w:numId w:val="23"/>
        </w:numPr>
        <w:spacing w:before="120" w:after="0" w:afterAutospacing="0"/>
      </w:pPr>
      <w:r w:rsidRPr="002F56DB">
        <w:t>Ask your local nursery to stock native plants, or order inexpensive bareroot</w:t>
      </w:r>
      <w:r w:rsidR="00B023E1" w:rsidRPr="002F56DB">
        <w:t xml:space="preserve"> plant</w:t>
      </w:r>
      <w:r w:rsidRPr="002F56DB">
        <w:t xml:space="preserve">s from your local conservation district, </w:t>
      </w:r>
      <w:r w:rsidRPr="002F56DB">
        <w:rPr>
          <w:u w:val="single"/>
        </w:rPr>
        <w:t>kingcd.org</w:t>
      </w:r>
      <w:r w:rsidRPr="002F56DB">
        <w:t xml:space="preserve">. </w:t>
      </w:r>
    </w:p>
    <w:p w14:paraId="6D940ED1" w14:textId="45C1FE2E" w:rsidR="00C7777C" w:rsidRPr="002F56DB" w:rsidRDefault="00C7777C" w:rsidP="00BF0D17">
      <w:pPr>
        <w:pStyle w:val="ListParagraph"/>
        <w:numPr>
          <w:ilvl w:val="0"/>
          <w:numId w:val="6"/>
        </w:numPr>
        <w:spacing w:before="120" w:after="0" w:afterAutospacing="0"/>
      </w:pPr>
      <w:r w:rsidRPr="002F56DB">
        <w:t>Plant cuttings</w:t>
      </w:r>
      <w:r w:rsidR="004A0DDE" w:rsidRPr="002F56DB">
        <w:t xml:space="preserve"> </w:t>
      </w:r>
      <w:r w:rsidR="00694BCB" w:rsidRPr="002F56DB">
        <w:t xml:space="preserve">- </w:t>
      </w:r>
      <w:r w:rsidR="004A0DDE" w:rsidRPr="002F56DB">
        <w:t>live stakes</w:t>
      </w:r>
      <w:r w:rsidRPr="002F56DB">
        <w:t xml:space="preserve"> are </w:t>
      </w:r>
      <w:r w:rsidR="004A0DDE" w:rsidRPr="002F56DB">
        <w:t xml:space="preserve">also a source of native shrubs: </w:t>
      </w:r>
      <w:r w:rsidRPr="002F56DB">
        <w:t>snowberry, elderberry, salmonberry, and Indian plum.</w:t>
      </w:r>
      <w:r w:rsidRPr="002F56DB">
        <w:tab/>
      </w:r>
      <w:r w:rsidRPr="002F56DB">
        <w:tab/>
      </w:r>
    </w:p>
    <w:p w14:paraId="09E0F6E0" w14:textId="77777777" w:rsidR="00060CCD" w:rsidRPr="002F56DB" w:rsidRDefault="00C7777C" w:rsidP="00BF0D17">
      <w:pPr>
        <w:pStyle w:val="ListParagraph"/>
        <w:numPr>
          <w:ilvl w:val="0"/>
          <w:numId w:val="29"/>
        </w:numPr>
        <w:spacing w:before="120" w:after="0" w:afterAutospacing="0"/>
      </w:pPr>
      <w:r w:rsidRPr="002F56DB">
        <w:t>Cut thick stems when the shrub is dormant (</w:t>
      </w:r>
      <w:r w:rsidR="00F97721" w:rsidRPr="002F56DB">
        <w:t>December</w:t>
      </w:r>
      <w:r w:rsidRPr="002F56DB">
        <w:t xml:space="preserve"> to February). </w:t>
      </w:r>
    </w:p>
    <w:p w14:paraId="0522E69E" w14:textId="6C85A305" w:rsidR="00BF0D17" w:rsidRPr="002F56DB" w:rsidRDefault="00C7777C" w:rsidP="00BF0D17">
      <w:pPr>
        <w:pStyle w:val="ListParagraph"/>
        <w:numPr>
          <w:ilvl w:val="0"/>
          <w:numId w:val="29"/>
        </w:numPr>
        <w:spacing w:before="120" w:after="0" w:afterAutospacing="0"/>
      </w:pPr>
      <w:r w:rsidRPr="002F56DB">
        <w:t>Poke the stems, at an angle, twelve-plus inches into the soil to maximize stem contact with</w:t>
      </w:r>
      <w:r w:rsidR="00213D4D" w:rsidRPr="002F56DB">
        <w:t xml:space="preserve"> the rooting zone of the soil. </w:t>
      </w:r>
    </w:p>
    <w:p w14:paraId="30D397D4" w14:textId="3E75A26D" w:rsidR="00C7777C" w:rsidRPr="002F56DB" w:rsidRDefault="00C7777C" w:rsidP="00BF0D17">
      <w:pPr>
        <w:pStyle w:val="ListParagraph"/>
        <w:numPr>
          <w:ilvl w:val="0"/>
          <w:numId w:val="28"/>
        </w:numPr>
        <w:spacing w:before="120" w:after="0" w:afterAutospacing="0"/>
      </w:pPr>
      <w:r w:rsidRPr="002F56DB">
        <w:t>For</w:t>
      </w:r>
      <w:r w:rsidR="00D77723" w:rsidRPr="002F56DB">
        <w:t xml:space="preserve"> evergreen groundcovers,</w:t>
      </w:r>
      <w:r w:rsidRPr="002F56DB">
        <w:t xml:space="preserve"> sword</w:t>
      </w:r>
      <w:r w:rsidR="00D77723" w:rsidRPr="002F56DB">
        <w:t xml:space="preserve"> </w:t>
      </w:r>
      <w:r w:rsidRPr="002F56DB">
        <w:t xml:space="preserve">ferns </w:t>
      </w:r>
      <w:r w:rsidR="00D66C82" w:rsidRPr="002F56DB">
        <w:t xml:space="preserve">may be divided, </w:t>
      </w:r>
      <w:r w:rsidRPr="002F56DB">
        <w:t xml:space="preserve">or </w:t>
      </w:r>
      <w:r w:rsidR="00D66C82" w:rsidRPr="002F56DB">
        <w:t xml:space="preserve">(with less success) </w:t>
      </w:r>
      <w:r w:rsidRPr="002F56DB">
        <w:t>transplant viable roots</w:t>
      </w:r>
      <w:r w:rsidR="00D77723" w:rsidRPr="002F56DB">
        <w:t>/tops</w:t>
      </w:r>
      <w:r w:rsidRPr="002F56DB">
        <w:t xml:space="preserve"> of </w:t>
      </w:r>
      <w:proofErr w:type="spellStart"/>
      <w:r w:rsidRPr="002F56DB">
        <w:t>salal</w:t>
      </w:r>
      <w:proofErr w:type="spellEnd"/>
      <w:r w:rsidRPr="002F56DB">
        <w:t xml:space="preserve"> or </w:t>
      </w:r>
      <w:r w:rsidR="0049687A" w:rsidRPr="002F56DB">
        <w:t>L</w:t>
      </w:r>
      <w:r w:rsidRPr="002F56DB">
        <w:t>ow Oregon grape.</w:t>
      </w:r>
    </w:p>
    <w:p w14:paraId="407474E9" w14:textId="5BC3341A" w:rsidR="00436036" w:rsidRPr="002F56DB" w:rsidRDefault="00C7777C" w:rsidP="00060CCD">
      <w:pPr>
        <w:pStyle w:val="ListParagraph"/>
        <w:numPr>
          <w:ilvl w:val="0"/>
          <w:numId w:val="6"/>
        </w:numPr>
        <w:spacing w:before="120" w:after="0" w:afterAutospacing="0"/>
      </w:pPr>
      <w:r w:rsidRPr="002F56DB">
        <w:lastRenderedPageBreak/>
        <w:t xml:space="preserve">Continue to spread woody debris—logs and branches—to improve the soil’s “fungal food-web,” which will nurture new plantings and improve the forest “sponge.” </w:t>
      </w:r>
      <w:r w:rsidR="00D77723" w:rsidRPr="002F56DB">
        <w:t xml:space="preserve"> </w:t>
      </w:r>
    </w:p>
    <w:p w14:paraId="4EB5E0C4" w14:textId="4FD7AD30" w:rsidR="00C7777C" w:rsidRPr="002F56DB" w:rsidRDefault="00C7777C" w:rsidP="00060CCD">
      <w:pPr>
        <w:pStyle w:val="ListParagraph"/>
        <w:numPr>
          <w:ilvl w:val="0"/>
          <w:numId w:val="6"/>
        </w:numPr>
        <w:spacing w:after="0" w:afterAutospacing="0"/>
      </w:pPr>
      <w:r w:rsidRPr="002F56DB">
        <w:t>Plant native or ornamental flowers in f</w:t>
      </w:r>
      <w:r w:rsidR="00D77723" w:rsidRPr="002F56DB">
        <w:t xml:space="preserve">ront of evergreen “workhorses,” </w:t>
      </w:r>
      <w:r w:rsidRPr="002F56DB">
        <w:t xml:space="preserve">similar to how florists use </w:t>
      </w:r>
      <w:r w:rsidR="00D66C82" w:rsidRPr="002F56DB">
        <w:t xml:space="preserve">cedar, </w:t>
      </w:r>
      <w:proofErr w:type="spellStart"/>
      <w:r w:rsidRPr="002F56DB">
        <w:t>salal</w:t>
      </w:r>
      <w:proofErr w:type="spellEnd"/>
      <w:r w:rsidR="00D66C82" w:rsidRPr="002F56DB">
        <w:t>,</w:t>
      </w:r>
      <w:r w:rsidRPr="002F56DB">
        <w:t xml:space="preserve"> or evergreen huckleberry as a backdrop for floral arrangements.</w:t>
      </w:r>
    </w:p>
    <w:p w14:paraId="31D57DAB" w14:textId="77777777" w:rsidR="00060CCD" w:rsidRPr="002F56DB" w:rsidRDefault="00060CCD" w:rsidP="00BE7518">
      <w:pPr>
        <w:spacing w:after="0" w:afterAutospacing="0"/>
        <w:ind w:left="360"/>
        <w:rPr>
          <w:b/>
        </w:rPr>
      </w:pPr>
    </w:p>
    <w:p w14:paraId="327C9C0A" w14:textId="77777777" w:rsidR="00AA632C" w:rsidRPr="002F56DB" w:rsidRDefault="00C7777C" w:rsidP="00060CCD">
      <w:pPr>
        <w:spacing w:after="0" w:afterAutospacing="0"/>
        <w:rPr>
          <w:b/>
          <w:sz w:val="24"/>
        </w:rPr>
      </w:pPr>
      <w:r w:rsidRPr="002F56DB">
        <w:rPr>
          <w:b/>
          <w:sz w:val="24"/>
        </w:rPr>
        <w:t>Thank you (!) for making our city more healthy and livable.</w:t>
      </w:r>
      <w:r w:rsidR="00734312" w:rsidRPr="002F56DB">
        <w:rPr>
          <w:b/>
          <w:sz w:val="24"/>
        </w:rPr>
        <w:t xml:space="preserve"> </w:t>
      </w:r>
    </w:p>
    <w:p w14:paraId="717B077E" w14:textId="77777777" w:rsidR="00734312" w:rsidRPr="002F56DB" w:rsidRDefault="00734312" w:rsidP="0032137F">
      <w:pPr>
        <w:spacing w:before="60" w:after="0" w:afterAutospacing="0"/>
        <w:ind w:left="360"/>
        <w:rPr>
          <w:b/>
        </w:rPr>
      </w:pPr>
    </w:p>
    <w:p w14:paraId="17DB6124" w14:textId="77777777" w:rsidR="00734312" w:rsidRPr="00BE7518" w:rsidRDefault="00734312" w:rsidP="00060CCD">
      <w:pPr>
        <w:spacing w:after="0" w:afterAutospacing="0"/>
        <w:rPr>
          <w:rFonts w:ascii="Cambria" w:hAnsi="Cambria"/>
        </w:rPr>
      </w:pPr>
      <w:r w:rsidRPr="002F56DB">
        <w:t>For comments or suggestions, email Steve Richmond: gardencycl</w:t>
      </w:r>
      <w:r w:rsidRPr="00BE7518">
        <w:rPr>
          <w:rFonts w:ascii="Cambria" w:hAnsi="Cambria"/>
        </w:rPr>
        <w:t>es@hotmail.com</w:t>
      </w:r>
    </w:p>
    <w:sectPr w:rsidR="00734312" w:rsidRPr="00BE7518" w:rsidSect="0000494D">
      <w:pgSz w:w="12240" w:h="15840"/>
      <w:pgMar w:top="1008" w:right="1152" w:bottom="1008" w:left="1152"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A11697" w15:done="0"/>
  <w15:commentEx w15:paraId="27EC8D4D" w15:done="0"/>
  <w15:commentEx w15:paraId="38F592EC" w15:done="0"/>
  <w15:commentEx w15:paraId="40123A4E" w15:done="0"/>
  <w15:commentEx w15:paraId="0EC8A177" w15:done="0"/>
  <w15:commentEx w15:paraId="73A9654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82CDB"/>
    <w:multiLevelType w:val="hybridMultilevel"/>
    <w:tmpl w:val="FF028280"/>
    <w:lvl w:ilvl="0" w:tplc="C6AEAD2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C6AEAD2A">
      <w:numFmt w:val="bullet"/>
      <w:lvlText w:val="∗"/>
      <w:lvlJc w:val="left"/>
      <w:pPr>
        <w:ind w:left="2160" w:hanging="360"/>
      </w:pPr>
      <w:rPr>
        <w:rFonts w:ascii="Cambria" w:eastAsiaTheme="minorHAnsi" w:hAnsi="Cambria"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34782"/>
    <w:multiLevelType w:val="hybridMultilevel"/>
    <w:tmpl w:val="00E23022"/>
    <w:lvl w:ilvl="0" w:tplc="C6AEAD2A">
      <w:numFmt w:val="bullet"/>
      <w:lvlText w:val="∗"/>
      <w:lvlJc w:val="left"/>
      <w:pPr>
        <w:ind w:left="720" w:hanging="360"/>
      </w:pPr>
      <w:rPr>
        <w:rFonts w:ascii="Cambria" w:eastAsiaTheme="minorHAnsi" w:hAnsi="Cambria" w:cstheme="minorBidi" w:hint="default"/>
      </w:rPr>
    </w:lvl>
    <w:lvl w:ilvl="1" w:tplc="C6AEAD2A">
      <w:numFmt w:val="bullet"/>
      <w:lvlText w:val="∗"/>
      <w:lvlJc w:val="left"/>
      <w:pPr>
        <w:ind w:left="1440" w:hanging="360"/>
      </w:pPr>
      <w:rPr>
        <w:rFonts w:ascii="Cambria" w:eastAsiaTheme="minorHAnsi" w:hAnsi="Cambria" w:cstheme="minorBidi" w:hint="default"/>
      </w:rPr>
    </w:lvl>
    <w:lvl w:ilvl="2" w:tplc="B0485808">
      <w:start w:val="3"/>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168F6"/>
    <w:multiLevelType w:val="hybridMultilevel"/>
    <w:tmpl w:val="FE603D14"/>
    <w:lvl w:ilvl="0" w:tplc="DE8ACDE0">
      <w:numFmt w:val="bullet"/>
      <w:lvlText w:val="•"/>
      <w:lvlJc w:val="left"/>
      <w:pPr>
        <w:ind w:left="1260" w:hanging="360"/>
      </w:pPr>
      <w:rPr>
        <w:rFonts w:ascii="Cambria" w:eastAsiaTheme="minorHAnsi" w:hAnsi="Cambria"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661324B"/>
    <w:multiLevelType w:val="hybridMultilevel"/>
    <w:tmpl w:val="0626281C"/>
    <w:lvl w:ilvl="0" w:tplc="85DE3A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B3B69D0"/>
    <w:multiLevelType w:val="hybridMultilevel"/>
    <w:tmpl w:val="507E6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53011"/>
    <w:multiLevelType w:val="hybridMultilevel"/>
    <w:tmpl w:val="6F84A786"/>
    <w:lvl w:ilvl="0" w:tplc="DE8ACDE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929EE"/>
    <w:multiLevelType w:val="hybridMultilevel"/>
    <w:tmpl w:val="B5528FBA"/>
    <w:lvl w:ilvl="0" w:tplc="DE8ACDE0">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C6AEAD2A">
      <w:numFmt w:val="bullet"/>
      <w:lvlText w:val="∗"/>
      <w:lvlJc w:val="left"/>
      <w:pPr>
        <w:ind w:left="2160" w:hanging="360"/>
      </w:pPr>
      <w:rPr>
        <w:rFonts w:ascii="Cambria" w:eastAsiaTheme="minorHAnsi" w:hAnsi="Cambria"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F5ADE"/>
    <w:multiLevelType w:val="hybridMultilevel"/>
    <w:tmpl w:val="74D46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C29F9"/>
    <w:multiLevelType w:val="hybridMultilevel"/>
    <w:tmpl w:val="BD5CF4AE"/>
    <w:lvl w:ilvl="0" w:tplc="C6AEAD2A">
      <w:numFmt w:val="bullet"/>
      <w:lvlText w:val="∗"/>
      <w:lvlJc w:val="left"/>
      <w:pPr>
        <w:ind w:left="1620" w:hanging="360"/>
      </w:pPr>
      <w:rPr>
        <w:rFonts w:ascii="Cambria" w:eastAsiaTheme="minorHAnsi" w:hAnsi="Cambria" w:cstheme="minorBidi" w:hint="default"/>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279D7682"/>
    <w:multiLevelType w:val="hybridMultilevel"/>
    <w:tmpl w:val="4A62112E"/>
    <w:lvl w:ilvl="0" w:tplc="C6AEAD2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8435F"/>
    <w:multiLevelType w:val="hybridMultilevel"/>
    <w:tmpl w:val="92B01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0D6181"/>
    <w:multiLevelType w:val="hybridMultilevel"/>
    <w:tmpl w:val="9462E786"/>
    <w:lvl w:ilvl="0" w:tplc="C6AEAD2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C6AEAD2A">
      <w:numFmt w:val="bullet"/>
      <w:lvlText w:val="∗"/>
      <w:lvlJc w:val="left"/>
      <w:pPr>
        <w:ind w:left="2160" w:hanging="360"/>
      </w:pPr>
      <w:rPr>
        <w:rFonts w:ascii="Cambria" w:eastAsiaTheme="minorHAnsi" w:hAnsi="Cambria"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336E39"/>
    <w:multiLevelType w:val="hybridMultilevel"/>
    <w:tmpl w:val="BCBE68B0"/>
    <w:lvl w:ilvl="0" w:tplc="C6AEAD2A">
      <w:numFmt w:val="bullet"/>
      <w:lvlText w:val="∗"/>
      <w:lvlJc w:val="left"/>
      <w:pPr>
        <w:ind w:left="1890" w:hanging="360"/>
      </w:pPr>
      <w:rPr>
        <w:rFonts w:ascii="Cambria" w:eastAsiaTheme="minorHAnsi" w:hAnsi="Cambria" w:cstheme="minorBidi" w:hint="default"/>
      </w:rPr>
    </w:lvl>
    <w:lvl w:ilvl="1" w:tplc="04090003" w:tentative="1">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31AB2B8F"/>
    <w:multiLevelType w:val="hybridMultilevel"/>
    <w:tmpl w:val="741CB350"/>
    <w:lvl w:ilvl="0" w:tplc="C6AEAD2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C6AEAD2A">
      <w:numFmt w:val="bullet"/>
      <w:lvlText w:val="∗"/>
      <w:lvlJc w:val="left"/>
      <w:pPr>
        <w:ind w:left="2160" w:hanging="360"/>
      </w:pPr>
      <w:rPr>
        <w:rFonts w:ascii="Cambria" w:eastAsiaTheme="minorHAnsi" w:hAnsi="Cambria"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646F4"/>
    <w:multiLevelType w:val="hybridMultilevel"/>
    <w:tmpl w:val="9BE2C1DC"/>
    <w:lvl w:ilvl="0" w:tplc="C6AEAD2A">
      <w:numFmt w:val="bullet"/>
      <w:lvlText w:val="∗"/>
      <w:lvlJc w:val="left"/>
      <w:pPr>
        <w:ind w:left="720" w:hanging="360"/>
      </w:pPr>
      <w:rPr>
        <w:rFonts w:ascii="Cambria" w:eastAsiaTheme="minorHAnsi" w:hAnsi="Cambria" w:cstheme="minorBidi" w:hint="default"/>
      </w:rPr>
    </w:lvl>
    <w:lvl w:ilvl="1" w:tplc="DE8ACDE0">
      <w:numFmt w:val="bullet"/>
      <w:lvlText w:val="•"/>
      <w:lvlJc w:val="left"/>
      <w:pPr>
        <w:ind w:left="1440" w:hanging="360"/>
      </w:pPr>
      <w:rPr>
        <w:rFonts w:ascii="Cambria" w:eastAsiaTheme="minorHAnsi" w:hAnsi="Cambria" w:cstheme="minorBidi" w:hint="default"/>
      </w:rPr>
    </w:lvl>
    <w:lvl w:ilvl="2" w:tplc="DE8ACDE0">
      <w:numFmt w:val="bullet"/>
      <w:lvlText w:val="•"/>
      <w:lvlJc w:val="left"/>
      <w:pPr>
        <w:ind w:left="2160" w:hanging="360"/>
      </w:pPr>
      <w:rPr>
        <w:rFonts w:ascii="Cambria" w:eastAsiaTheme="minorHAnsi" w:hAnsi="Cambria"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D3187"/>
    <w:multiLevelType w:val="hybridMultilevel"/>
    <w:tmpl w:val="6E923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234FF1"/>
    <w:multiLevelType w:val="hybridMultilevel"/>
    <w:tmpl w:val="A98E317A"/>
    <w:lvl w:ilvl="0" w:tplc="DE8ACDE0">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792702"/>
    <w:multiLevelType w:val="hybridMultilevel"/>
    <w:tmpl w:val="C8EE0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8C477B"/>
    <w:multiLevelType w:val="hybridMultilevel"/>
    <w:tmpl w:val="110C4504"/>
    <w:lvl w:ilvl="0" w:tplc="C6AEAD2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C6AEAD2A">
      <w:numFmt w:val="bullet"/>
      <w:lvlText w:val="∗"/>
      <w:lvlJc w:val="left"/>
      <w:pPr>
        <w:ind w:left="2160" w:hanging="360"/>
      </w:pPr>
      <w:rPr>
        <w:rFonts w:ascii="Cambria" w:eastAsiaTheme="minorHAnsi" w:hAnsi="Cambria"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B014C0"/>
    <w:multiLevelType w:val="hybridMultilevel"/>
    <w:tmpl w:val="FBFEFD26"/>
    <w:lvl w:ilvl="0" w:tplc="DE8ACDE0">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3B76C5"/>
    <w:multiLevelType w:val="hybridMultilevel"/>
    <w:tmpl w:val="FF864478"/>
    <w:lvl w:ilvl="0" w:tplc="C6AEAD2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8A07D4"/>
    <w:multiLevelType w:val="hybridMultilevel"/>
    <w:tmpl w:val="EA50B626"/>
    <w:lvl w:ilvl="0" w:tplc="C6AEAD2A">
      <w:numFmt w:val="bullet"/>
      <w:lvlText w:val="∗"/>
      <w:lvlJc w:val="left"/>
      <w:pPr>
        <w:ind w:left="360" w:hanging="360"/>
      </w:pPr>
      <w:rPr>
        <w:rFonts w:ascii="Cambria" w:eastAsiaTheme="minorHAnsi" w:hAnsi="Cambria" w:cstheme="minorBidi" w:hint="default"/>
      </w:rPr>
    </w:lvl>
    <w:lvl w:ilvl="1" w:tplc="04090003">
      <w:start w:val="1"/>
      <w:numFmt w:val="bullet"/>
      <w:lvlText w:val="o"/>
      <w:lvlJc w:val="left"/>
      <w:pPr>
        <w:ind w:left="1080" w:hanging="360"/>
      </w:pPr>
      <w:rPr>
        <w:rFonts w:ascii="Courier New" w:hAnsi="Courier New" w:cs="Courier New" w:hint="default"/>
      </w:rPr>
    </w:lvl>
    <w:lvl w:ilvl="2" w:tplc="C6AEAD2A">
      <w:numFmt w:val="bullet"/>
      <w:lvlText w:val="∗"/>
      <w:lvlJc w:val="left"/>
      <w:pPr>
        <w:ind w:left="1800" w:hanging="360"/>
      </w:pPr>
      <w:rPr>
        <w:rFonts w:ascii="Cambria" w:eastAsiaTheme="minorHAnsi" w:hAnsi="Cambria"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8D65518"/>
    <w:multiLevelType w:val="hybridMultilevel"/>
    <w:tmpl w:val="FA16D08A"/>
    <w:lvl w:ilvl="0" w:tplc="C6AEAD2A">
      <w:numFmt w:val="bullet"/>
      <w:lvlText w:val="∗"/>
      <w:lvlJc w:val="left"/>
      <w:pPr>
        <w:ind w:left="360" w:hanging="360"/>
      </w:pPr>
      <w:rPr>
        <w:rFonts w:ascii="Cambria" w:eastAsiaTheme="minorHAnsi" w:hAnsi="Cambria" w:cstheme="minorBidi" w:hint="default"/>
      </w:rPr>
    </w:lvl>
    <w:lvl w:ilvl="1" w:tplc="C6AEAD2A">
      <w:numFmt w:val="bullet"/>
      <w:lvlText w:val="∗"/>
      <w:lvlJc w:val="left"/>
      <w:pPr>
        <w:ind w:left="1440" w:hanging="360"/>
      </w:pPr>
      <w:rPr>
        <w:rFonts w:ascii="Cambria" w:eastAsiaTheme="minorHAnsi" w:hAnsi="Cambria" w:cstheme="minorBidi" w:hint="default"/>
      </w:rPr>
    </w:lvl>
    <w:lvl w:ilvl="2" w:tplc="C6AEAD2A">
      <w:numFmt w:val="bullet"/>
      <w:lvlText w:val="∗"/>
      <w:lvlJc w:val="left"/>
      <w:pPr>
        <w:ind w:left="2160" w:hanging="360"/>
      </w:pPr>
      <w:rPr>
        <w:rFonts w:ascii="Cambria" w:eastAsiaTheme="minorHAnsi" w:hAnsi="Cambria"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FF01BD"/>
    <w:multiLevelType w:val="hybridMultilevel"/>
    <w:tmpl w:val="A238D5BA"/>
    <w:lvl w:ilvl="0" w:tplc="C6AEAD2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C6AEAD2A">
      <w:numFmt w:val="bullet"/>
      <w:lvlText w:val="∗"/>
      <w:lvlJc w:val="left"/>
      <w:pPr>
        <w:ind w:left="2160" w:hanging="360"/>
      </w:pPr>
      <w:rPr>
        <w:rFonts w:ascii="Cambria" w:eastAsiaTheme="minorHAnsi" w:hAnsi="Cambria"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B83815"/>
    <w:multiLevelType w:val="hybridMultilevel"/>
    <w:tmpl w:val="99FCFDA8"/>
    <w:lvl w:ilvl="0" w:tplc="C6AEAD2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5B264C"/>
    <w:multiLevelType w:val="hybridMultilevel"/>
    <w:tmpl w:val="E8FA5D6C"/>
    <w:lvl w:ilvl="0" w:tplc="C6AEAD2A">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F74082E"/>
    <w:multiLevelType w:val="hybridMultilevel"/>
    <w:tmpl w:val="6770CDB0"/>
    <w:lvl w:ilvl="0" w:tplc="DE8ACDE0">
      <w:numFmt w:val="bullet"/>
      <w:lvlText w:val="•"/>
      <w:lvlJc w:val="left"/>
      <w:pPr>
        <w:ind w:left="720" w:hanging="360"/>
      </w:pPr>
      <w:rPr>
        <w:rFonts w:ascii="Cambria" w:eastAsiaTheme="minorHAnsi" w:hAnsi="Cambria" w:cstheme="minorBidi" w:hint="default"/>
      </w:rPr>
    </w:lvl>
    <w:lvl w:ilvl="1" w:tplc="DE8ACDE0">
      <w:numFmt w:val="bullet"/>
      <w:lvlText w:val="•"/>
      <w:lvlJc w:val="left"/>
      <w:pPr>
        <w:ind w:left="1440" w:hanging="360"/>
      </w:pPr>
      <w:rPr>
        <w:rFonts w:ascii="Cambria" w:eastAsiaTheme="minorHAnsi" w:hAnsi="Cambria" w:cstheme="minorBidi" w:hint="default"/>
      </w:rPr>
    </w:lvl>
    <w:lvl w:ilvl="2" w:tplc="DE8ACDE0">
      <w:numFmt w:val="bullet"/>
      <w:lvlText w:val="•"/>
      <w:lvlJc w:val="left"/>
      <w:pPr>
        <w:ind w:left="2160" w:hanging="360"/>
      </w:pPr>
      <w:rPr>
        <w:rFonts w:ascii="Cambria" w:eastAsiaTheme="minorHAnsi" w:hAnsi="Cambria"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903AAB"/>
    <w:multiLevelType w:val="hybridMultilevel"/>
    <w:tmpl w:val="8D407590"/>
    <w:lvl w:ilvl="0" w:tplc="C6AEAD2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CC7711"/>
    <w:multiLevelType w:val="hybridMultilevel"/>
    <w:tmpl w:val="549E9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7471FFA"/>
    <w:multiLevelType w:val="hybridMultilevel"/>
    <w:tmpl w:val="C5CE0ADC"/>
    <w:lvl w:ilvl="0" w:tplc="DE8ACDE0">
      <w:numFmt w:val="bullet"/>
      <w:lvlText w:val="•"/>
      <w:lvlJc w:val="left"/>
      <w:pPr>
        <w:ind w:left="360" w:hanging="360"/>
      </w:pPr>
      <w:rPr>
        <w:rFonts w:ascii="Cambria" w:eastAsiaTheme="minorHAnsi" w:hAnsi="Cambria" w:cstheme="minorBidi" w:hint="default"/>
      </w:rPr>
    </w:lvl>
    <w:lvl w:ilvl="1" w:tplc="C6AEAD2A">
      <w:numFmt w:val="bullet"/>
      <w:lvlText w:val="∗"/>
      <w:lvlJc w:val="left"/>
      <w:pPr>
        <w:ind w:left="1080" w:hanging="360"/>
      </w:pPr>
      <w:rPr>
        <w:rFonts w:ascii="Cambria" w:eastAsiaTheme="minorHAnsi" w:hAnsi="Cambria" w:cstheme="minorBidi" w:hint="default"/>
      </w:rPr>
    </w:lvl>
    <w:lvl w:ilvl="2" w:tplc="DE8ACDE0">
      <w:numFmt w:val="bullet"/>
      <w:lvlText w:val="•"/>
      <w:lvlJc w:val="left"/>
      <w:pPr>
        <w:ind w:left="1800" w:hanging="360"/>
      </w:pPr>
      <w:rPr>
        <w:rFonts w:ascii="Cambria" w:eastAsiaTheme="minorHAnsi" w:hAnsi="Cambria"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84E087B"/>
    <w:multiLevelType w:val="hybridMultilevel"/>
    <w:tmpl w:val="FE5CA538"/>
    <w:lvl w:ilvl="0" w:tplc="DE8ACDE0">
      <w:numFmt w:val="bullet"/>
      <w:lvlText w:val="•"/>
      <w:lvlJc w:val="left"/>
      <w:pPr>
        <w:ind w:left="360" w:hanging="360"/>
      </w:pPr>
      <w:rPr>
        <w:rFonts w:ascii="Cambria" w:eastAsiaTheme="minorHAnsi" w:hAnsi="Cambria" w:cstheme="minorBidi" w:hint="default"/>
      </w:rPr>
    </w:lvl>
    <w:lvl w:ilvl="1" w:tplc="C6AEAD2A">
      <w:numFmt w:val="bullet"/>
      <w:lvlText w:val="∗"/>
      <w:lvlJc w:val="left"/>
      <w:pPr>
        <w:ind w:left="1080" w:hanging="360"/>
      </w:pPr>
      <w:rPr>
        <w:rFonts w:ascii="Cambria" w:eastAsiaTheme="minorHAnsi" w:hAnsi="Cambria" w:cstheme="minorBidi" w:hint="default"/>
      </w:rPr>
    </w:lvl>
    <w:lvl w:ilvl="2" w:tplc="B0485808">
      <w:start w:val="3"/>
      <w:numFmt w:val="bullet"/>
      <w:lvlText w:val=""/>
      <w:lvlJc w:val="left"/>
      <w:pPr>
        <w:ind w:left="1800" w:hanging="360"/>
      </w:pPr>
      <w:rPr>
        <w:rFonts w:ascii="Symbol" w:eastAsiaTheme="minorHAnsi" w:hAnsi="Symbol"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DEF1182"/>
    <w:multiLevelType w:val="hybridMultilevel"/>
    <w:tmpl w:val="803E57C4"/>
    <w:lvl w:ilvl="0" w:tplc="DE8ACDE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3"/>
  </w:num>
  <w:num w:numId="4">
    <w:abstractNumId w:val="19"/>
  </w:num>
  <w:num w:numId="5">
    <w:abstractNumId w:val="2"/>
  </w:num>
  <w:num w:numId="6">
    <w:abstractNumId w:val="30"/>
  </w:num>
  <w:num w:numId="7">
    <w:abstractNumId w:val="22"/>
  </w:num>
  <w:num w:numId="8">
    <w:abstractNumId w:val="9"/>
  </w:num>
  <w:num w:numId="9">
    <w:abstractNumId w:val="10"/>
  </w:num>
  <w:num w:numId="10">
    <w:abstractNumId w:val="17"/>
  </w:num>
  <w:num w:numId="11">
    <w:abstractNumId w:val="5"/>
  </w:num>
  <w:num w:numId="12">
    <w:abstractNumId w:val="27"/>
  </w:num>
  <w:num w:numId="13">
    <w:abstractNumId w:val="8"/>
  </w:num>
  <w:num w:numId="14">
    <w:abstractNumId w:val="18"/>
  </w:num>
  <w:num w:numId="15">
    <w:abstractNumId w:val="1"/>
  </w:num>
  <w:num w:numId="16">
    <w:abstractNumId w:val="11"/>
  </w:num>
  <w:num w:numId="17">
    <w:abstractNumId w:val="12"/>
  </w:num>
  <w:num w:numId="18">
    <w:abstractNumId w:val="13"/>
  </w:num>
  <w:num w:numId="19">
    <w:abstractNumId w:val="20"/>
  </w:num>
  <w:num w:numId="20">
    <w:abstractNumId w:val="25"/>
  </w:num>
  <w:num w:numId="21">
    <w:abstractNumId w:val="21"/>
  </w:num>
  <w:num w:numId="22">
    <w:abstractNumId w:val="6"/>
  </w:num>
  <w:num w:numId="23">
    <w:abstractNumId w:val="23"/>
  </w:num>
  <w:num w:numId="24">
    <w:abstractNumId w:val="0"/>
  </w:num>
  <w:num w:numId="25">
    <w:abstractNumId w:val="29"/>
  </w:num>
  <w:num w:numId="26">
    <w:abstractNumId w:val="26"/>
  </w:num>
  <w:num w:numId="27">
    <w:abstractNumId w:val="24"/>
  </w:num>
  <w:num w:numId="28">
    <w:abstractNumId w:val="16"/>
  </w:num>
  <w:num w:numId="29">
    <w:abstractNumId w:val="14"/>
  </w:num>
  <w:num w:numId="30">
    <w:abstractNumId w:val="7"/>
  </w:num>
  <w:num w:numId="31">
    <w:abstractNumId w:val="15"/>
  </w:num>
  <w:num w:numId="3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erine Taylor">
    <w15:presenceInfo w15:providerId="AD" w15:userId="S-1-5-21-150586000-4232654947-2784890945-3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7C"/>
    <w:rsid w:val="0000494D"/>
    <w:rsid w:val="00015757"/>
    <w:rsid w:val="00042252"/>
    <w:rsid w:val="000536DB"/>
    <w:rsid w:val="00060CCD"/>
    <w:rsid w:val="00074561"/>
    <w:rsid w:val="00091E62"/>
    <w:rsid w:val="000C483A"/>
    <w:rsid w:val="001176D4"/>
    <w:rsid w:val="001422CA"/>
    <w:rsid w:val="00144A09"/>
    <w:rsid w:val="00145B3A"/>
    <w:rsid w:val="001D07B4"/>
    <w:rsid w:val="002001AA"/>
    <w:rsid w:val="00213D4D"/>
    <w:rsid w:val="00276846"/>
    <w:rsid w:val="00284471"/>
    <w:rsid w:val="00292F89"/>
    <w:rsid w:val="002A1600"/>
    <w:rsid w:val="002C31F4"/>
    <w:rsid w:val="002E78D9"/>
    <w:rsid w:val="002F2B39"/>
    <w:rsid w:val="002F56DB"/>
    <w:rsid w:val="00315F1B"/>
    <w:rsid w:val="0032137F"/>
    <w:rsid w:val="00335C6E"/>
    <w:rsid w:val="00344DB4"/>
    <w:rsid w:val="00344F46"/>
    <w:rsid w:val="003675D9"/>
    <w:rsid w:val="003B7EC0"/>
    <w:rsid w:val="003C21F5"/>
    <w:rsid w:val="003E0B43"/>
    <w:rsid w:val="004223E6"/>
    <w:rsid w:val="00433BD2"/>
    <w:rsid w:val="00436036"/>
    <w:rsid w:val="00475A48"/>
    <w:rsid w:val="0048047F"/>
    <w:rsid w:val="00490A26"/>
    <w:rsid w:val="0049315F"/>
    <w:rsid w:val="00495860"/>
    <w:rsid w:val="0049687A"/>
    <w:rsid w:val="004A0DDE"/>
    <w:rsid w:val="004A7742"/>
    <w:rsid w:val="004F202E"/>
    <w:rsid w:val="004F4F25"/>
    <w:rsid w:val="00557F6F"/>
    <w:rsid w:val="005751FD"/>
    <w:rsid w:val="005F297F"/>
    <w:rsid w:val="006252CE"/>
    <w:rsid w:val="00647B22"/>
    <w:rsid w:val="00653E30"/>
    <w:rsid w:val="006937D9"/>
    <w:rsid w:val="00694BCB"/>
    <w:rsid w:val="006B6616"/>
    <w:rsid w:val="006C3DB4"/>
    <w:rsid w:val="006E17D0"/>
    <w:rsid w:val="006F0BC5"/>
    <w:rsid w:val="006F5179"/>
    <w:rsid w:val="006F7DDA"/>
    <w:rsid w:val="00715E5B"/>
    <w:rsid w:val="007224BD"/>
    <w:rsid w:val="00734312"/>
    <w:rsid w:val="00774857"/>
    <w:rsid w:val="007C084C"/>
    <w:rsid w:val="007C73AB"/>
    <w:rsid w:val="007D2A2C"/>
    <w:rsid w:val="007E17AF"/>
    <w:rsid w:val="007F2FE0"/>
    <w:rsid w:val="008047B2"/>
    <w:rsid w:val="0081493D"/>
    <w:rsid w:val="00831226"/>
    <w:rsid w:val="00850A15"/>
    <w:rsid w:val="008A569A"/>
    <w:rsid w:val="008D3E2B"/>
    <w:rsid w:val="008E1DB5"/>
    <w:rsid w:val="008F4005"/>
    <w:rsid w:val="009107AE"/>
    <w:rsid w:val="00954811"/>
    <w:rsid w:val="009609C8"/>
    <w:rsid w:val="009704AC"/>
    <w:rsid w:val="00985B16"/>
    <w:rsid w:val="00986841"/>
    <w:rsid w:val="009A045A"/>
    <w:rsid w:val="00A34DF4"/>
    <w:rsid w:val="00A4143F"/>
    <w:rsid w:val="00A8430F"/>
    <w:rsid w:val="00A92B40"/>
    <w:rsid w:val="00AA632C"/>
    <w:rsid w:val="00B00EA8"/>
    <w:rsid w:val="00B023E1"/>
    <w:rsid w:val="00B03566"/>
    <w:rsid w:val="00B31E4F"/>
    <w:rsid w:val="00BA1496"/>
    <w:rsid w:val="00BA3F28"/>
    <w:rsid w:val="00BB2E4C"/>
    <w:rsid w:val="00BC462D"/>
    <w:rsid w:val="00BE5272"/>
    <w:rsid w:val="00BE7518"/>
    <w:rsid w:val="00BF0D17"/>
    <w:rsid w:val="00BF31B3"/>
    <w:rsid w:val="00C05713"/>
    <w:rsid w:val="00C3035A"/>
    <w:rsid w:val="00C47C84"/>
    <w:rsid w:val="00C70DDA"/>
    <w:rsid w:val="00C75CBD"/>
    <w:rsid w:val="00C7777C"/>
    <w:rsid w:val="00C8358C"/>
    <w:rsid w:val="00CD2600"/>
    <w:rsid w:val="00CE620E"/>
    <w:rsid w:val="00D25105"/>
    <w:rsid w:val="00D66C82"/>
    <w:rsid w:val="00D731FC"/>
    <w:rsid w:val="00D77723"/>
    <w:rsid w:val="00D8423D"/>
    <w:rsid w:val="00DA371A"/>
    <w:rsid w:val="00DC6528"/>
    <w:rsid w:val="00DD48BA"/>
    <w:rsid w:val="00DF1843"/>
    <w:rsid w:val="00E41902"/>
    <w:rsid w:val="00E44710"/>
    <w:rsid w:val="00E82D8A"/>
    <w:rsid w:val="00E90DD7"/>
    <w:rsid w:val="00E9331D"/>
    <w:rsid w:val="00EC795B"/>
    <w:rsid w:val="00EE0937"/>
    <w:rsid w:val="00F238BE"/>
    <w:rsid w:val="00F27B20"/>
    <w:rsid w:val="00F97721"/>
    <w:rsid w:val="00FB4831"/>
    <w:rsid w:val="00FC2B52"/>
    <w:rsid w:val="00FD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496"/>
    <w:pPr>
      <w:ind w:left="720"/>
      <w:contextualSpacing/>
    </w:pPr>
  </w:style>
  <w:style w:type="character" w:styleId="Hyperlink">
    <w:name w:val="Hyperlink"/>
    <w:basedOn w:val="DefaultParagraphFont"/>
    <w:uiPriority w:val="99"/>
    <w:unhideWhenUsed/>
    <w:rsid w:val="001422CA"/>
    <w:rPr>
      <w:color w:val="0000FF" w:themeColor="hyperlink"/>
      <w:u w:val="single"/>
    </w:rPr>
  </w:style>
  <w:style w:type="paragraph" w:styleId="BalloonText">
    <w:name w:val="Balloon Text"/>
    <w:basedOn w:val="Normal"/>
    <w:link w:val="BalloonTextChar"/>
    <w:uiPriority w:val="99"/>
    <w:semiHidden/>
    <w:unhideWhenUsed/>
    <w:rsid w:val="00E419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902"/>
    <w:rPr>
      <w:rFonts w:ascii="Tahoma" w:hAnsi="Tahoma" w:cs="Tahoma"/>
      <w:sz w:val="16"/>
      <w:szCs w:val="16"/>
    </w:rPr>
  </w:style>
  <w:style w:type="character" w:styleId="FollowedHyperlink">
    <w:name w:val="FollowedHyperlink"/>
    <w:basedOn w:val="DefaultParagraphFont"/>
    <w:uiPriority w:val="99"/>
    <w:semiHidden/>
    <w:unhideWhenUsed/>
    <w:rsid w:val="008E1DB5"/>
    <w:rPr>
      <w:color w:val="800080" w:themeColor="followedHyperlink"/>
      <w:u w:val="single"/>
    </w:rPr>
  </w:style>
  <w:style w:type="character" w:styleId="CommentReference">
    <w:name w:val="annotation reference"/>
    <w:basedOn w:val="DefaultParagraphFont"/>
    <w:uiPriority w:val="99"/>
    <w:semiHidden/>
    <w:unhideWhenUsed/>
    <w:rsid w:val="008E1DB5"/>
    <w:rPr>
      <w:sz w:val="16"/>
      <w:szCs w:val="16"/>
    </w:rPr>
  </w:style>
  <w:style w:type="paragraph" w:styleId="CommentText">
    <w:name w:val="annotation text"/>
    <w:basedOn w:val="Normal"/>
    <w:link w:val="CommentTextChar"/>
    <w:uiPriority w:val="99"/>
    <w:semiHidden/>
    <w:unhideWhenUsed/>
    <w:rsid w:val="008E1DB5"/>
    <w:rPr>
      <w:sz w:val="20"/>
      <w:szCs w:val="20"/>
    </w:rPr>
  </w:style>
  <w:style w:type="character" w:customStyle="1" w:styleId="CommentTextChar">
    <w:name w:val="Comment Text Char"/>
    <w:basedOn w:val="DefaultParagraphFont"/>
    <w:link w:val="CommentText"/>
    <w:uiPriority w:val="99"/>
    <w:semiHidden/>
    <w:rsid w:val="008E1DB5"/>
    <w:rPr>
      <w:sz w:val="20"/>
      <w:szCs w:val="20"/>
    </w:rPr>
  </w:style>
  <w:style w:type="paragraph" w:styleId="CommentSubject">
    <w:name w:val="annotation subject"/>
    <w:basedOn w:val="CommentText"/>
    <w:next w:val="CommentText"/>
    <w:link w:val="CommentSubjectChar"/>
    <w:uiPriority w:val="99"/>
    <w:semiHidden/>
    <w:unhideWhenUsed/>
    <w:rsid w:val="008E1DB5"/>
    <w:rPr>
      <w:b/>
      <w:bCs/>
    </w:rPr>
  </w:style>
  <w:style w:type="character" w:customStyle="1" w:styleId="CommentSubjectChar">
    <w:name w:val="Comment Subject Char"/>
    <w:basedOn w:val="CommentTextChar"/>
    <w:link w:val="CommentSubject"/>
    <w:uiPriority w:val="99"/>
    <w:semiHidden/>
    <w:rsid w:val="008E1D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496"/>
    <w:pPr>
      <w:ind w:left="720"/>
      <w:contextualSpacing/>
    </w:pPr>
  </w:style>
  <w:style w:type="character" w:styleId="Hyperlink">
    <w:name w:val="Hyperlink"/>
    <w:basedOn w:val="DefaultParagraphFont"/>
    <w:uiPriority w:val="99"/>
    <w:unhideWhenUsed/>
    <w:rsid w:val="001422CA"/>
    <w:rPr>
      <w:color w:val="0000FF" w:themeColor="hyperlink"/>
      <w:u w:val="single"/>
    </w:rPr>
  </w:style>
  <w:style w:type="paragraph" w:styleId="BalloonText">
    <w:name w:val="Balloon Text"/>
    <w:basedOn w:val="Normal"/>
    <w:link w:val="BalloonTextChar"/>
    <w:uiPriority w:val="99"/>
    <w:semiHidden/>
    <w:unhideWhenUsed/>
    <w:rsid w:val="00E419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902"/>
    <w:rPr>
      <w:rFonts w:ascii="Tahoma" w:hAnsi="Tahoma" w:cs="Tahoma"/>
      <w:sz w:val="16"/>
      <w:szCs w:val="16"/>
    </w:rPr>
  </w:style>
  <w:style w:type="character" w:styleId="FollowedHyperlink">
    <w:name w:val="FollowedHyperlink"/>
    <w:basedOn w:val="DefaultParagraphFont"/>
    <w:uiPriority w:val="99"/>
    <w:semiHidden/>
    <w:unhideWhenUsed/>
    <w:rsid w:val="008E1DB5"/>
    <w:rPr>
      <w:color w:val="800080" w:themeColor="followedHyperlink"/>
      <w:u w:val="single"/>
    </w:rPr>
  </w:style>
  <w:style w:type="character" w:styleId="CommentReference">
    <w:name w:val="annotation reference"/>
    <w:basedOn w:val="DefaultParagraphFont"/>
    <w:uiPriority w:val="99"/>
    <w:semiHidden/>
    <w:unhideWhenUsed/>
    <w:rsid w:val="008E1DB5"/>
    <w:rPr>
      <w:sz w:val="16"/>
      <w:szCs w:val="16"/>
    </w:rPr>
  </w:style>
  <w:style w:type="paragraph" w:styleId="CommentText">
    <w:name w:val="annotation text"/>
    <w:basedOn w:val="Normal"/>
    <w:link w:val="CommentTextChar"/>
    <w:uiPriority w:val="99"/>
    <w:semiHidden/>
    <w:unhideWhenUsed/>
    <w:rsid w:val="008E1DB5"/>
    <w:rPr>
      <w:sz w:val="20"/>
      <w:szCs w:val="20"/>
    </w:rPr>
  </w:style>
  <w:style w:type="character" w:customStyle="1" w:styleId="CommentTextChar">
    <w:name w:val="Comment Text Char"/>
    <w:basedOn w:val="DefaultParagraphFont"/>
    <w:link w:val="CommentText"/>
    <w:uiPriority w:val="99"/>
    <w:semiHidden/>
    <w:rsid w:val="008E1DB5"/>
    <w:rPr>
      <w:sz w:val="20"/>
      <w:szCs w:val="20"/>
    </w:rPr>
  </w:style>
  <w:style w:type="paragraph" w:styleId="CommentSubject">
    <w:name w:val="annotation subject"/>
    <w:basedOn w:val="CommentText"/>
    <w:next w:val="CommentText"/>
    <w:link w:val="CommentSubjectChar"/>
    <w:uiPriority w:val="99"/>
    <w:semiHidden/>
    <w:unhideWhenUsed/>
    <w:rsid w:val="008E1DB5"/>
    <w:rPr>
      <w:b/>
      <w:bCs/>
    </w:rPr>
  </w:style>
  <w:style w:type="character" w:customStyle="1" w:styleId="CommentSubjectChar">
    <w:name w:val="Comment Subject Char"/>
    <w:basedOn w:val="CommentTextChar"/>
    <w:link w:val="CommentSubject"/>
    <w:uiPriority w:val="99"/>
    <w:semiHidden/>
    <w:rsid w:val="008E1D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dpd/toolsresources/default.htm"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http://www.seattlegeotech.org/firms.html"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ingcounty.gov/sites/environment/animalsAndPlants/noxious-wee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A674-27F3-41A0-A741-AC02704C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5</cp:revision>
  <cp:lastPrinted>2014-10-16T20:01:00Z</cp:lastPrinted>
  <dcterms:created xsi:type="dcterms:W3CDTF">2014-11-11T23:35:00Z</dcterms:created>
  <dcterms:modified xsi:type="dcterms:W3CDTF">2014-11-11T23:53:00Z</dcterms:modified>
</cp:coreProperties>
</file>